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E8" w:rsidRPr="002655C7" w:rsidRDefault="00AF73E8" w:rsidP="00AF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Доклад начальника </w:t>
      </w:r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правового </w:t>
      </w:r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>отдела УФНС России по Иркутской области</w:t>
      </w:r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А.П</w:t>
      </w:r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>Циваня</w:t>
      </w:r>
      <w:proofErr w:type="spellEnd"/>
      <w:r w:rsidRPr="00265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5C7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r w:rsidRPr="002655C7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Анализ практики применения судами положений ст. 54.1 НК РФ</w:t>
      </w:r>
      <w:r w:rsidRPr="002655C7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AF73E8" w:rsidRPr="002655C7" w:rsidRDefault="00AF73E8" w:rsidP="00C674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47E" w:rsidRPr="002655C7" w:rsidRDefault="00C6747E" w:rsidP="00A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18.07.2017 № 163-ФЗ часть первая Налогового кодекса Российской Федерации дополнена статьей 54.1 «Пределы осуществления прав по исчислению налоговой базы и (или) суммы налога, сбора, страховых взносов». Пунктом 1 </w:t>
      </w:r>
      <w:r w:rsidR="00AF73E8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установлен запрет на уменьшение налогоплательщиком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налогоплательщика.</w:t>
      </w:r>
      <w:r w:rsidR="00AF73E8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норма фактически определяет условия, препятствующие созданию налоговых схем, направленных на незаконное уменьшение налоговых обязательств, в том числе, путем не учета объектов налогообложения, неправомерно заявляемых льгот и т.п.</w:t>
      </w:r>
      <w:r w:rsidR="005A4B1A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3E8" w:rsidRPr="002655C7" w:rsidRDefault="00AF73E8" w:rsidP="00A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E8" w:rsidRPr="002655C7" w:rsidRDefault="00C6747E" w:rsidP="00A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пункта 2 предусмотрены условия, при од</w:t>
      </w:r>
      <w:r w:rsidR="00AF73E8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новременном соблюдении которых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 вправе по сделкам (операциям) уменьшить налоговую базу и (или) сумму подлежащего уплате налога в соответствии с правилами соот</w:t>
      </w:r>
      <w:r w:rsidR="00E6610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ветствующей главы части второй к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одекса.</w:t>
      </w:r>
      <w:r w:rsidR="00AF73E8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F73E8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следующие обстоятельства: </w:t>
      </w:r>
    </w:p>
    <w:p w:rsidR="00AF73E8" w:rsidRPr="002655C7" w:rsidRDefault="00AF73E8" w:rsidP="00A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7E" w:rsidRPr="002655C7" w:rsidRDefault="00C6747E" w:rsidP="00AF73E8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совершения сделки (операции) не являются неуплата (неполная уплата) и (или) зачет (возврат) суммы налога;</w:t>
      </w:r>
      <w:proofErr w:type="gramEnd"/>
    </w:p>
    <w:p w:rsidR="00AF73E8" w:rsidRPr="002655C7" w:rsidRDefault="00AF73E8" w:rsidP="00AF73E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7E" w:rsidRPr="002655C7" w:rsidRDefault="00C6747E" w:rsidP="00AF73E8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 сделке (операции) исполнено лицом, являющимся стороной договора, заключенного с налогоплательщиком, и (или) лицом, которому обстоятельство по исполнению сделки (операции) передано по договору или закону.</w:t>
      </w:r>
      <w:proofErr w:type="gramEnd"/>
    </w:p>
    <w:p w:rsidR="00AF73E8" w:rsidRPr="002655C7" w:rsidRDefault="00AF73E8" w:rsidP="00A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7E" w:rsidRPr="002655C7" w:rsidRDefault="00E6610C" w:rsidP="00A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C6747E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хотя бы одного из указанных критериев влечет для налогоплательщика последствия в виде отказа учёта таких сделок (операций) в целях налогообложения. То есть при установлении налоговыми органами в рамках заключённых налогоплательщиком сделок (операций)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одного из двух обстоятельств</w:t>
      </w:r>
      <w:r w:rsidR="00C6747E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налогоплательщику будет отказано в праве на учёт понесённых расходов, а также заявления по ним к вычету (зачету) сумм НДС в полном объеме.</w:t>
      </w:r>
    </w:p>
    <w:p w:rsidR="00E6610C" w:rsidRPr="002655C7" w:rsidRDefault="00E6610C" w:rsidP="00AF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B4" w:rsidRPr="002655C7" w:rsidRDefault="00E6610C" w:rsidP="00AF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72B4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статьи 54.1 НК РФ </w:t>
      </w:r>
      <w:proofErr w:type="gramStart"/>
      <w:r w:rsidR="00AE72B4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proofErr w:type="gramEnd"/>
      <w:r w:rsidR="00AE72B4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себе не создают </w:t>
      </w:r>
      <w:proofErr w:type="gramStart"/>
      <w:r w:rsidR="00AE72B4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="00AE72B4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либо дополнительной необоснованной нагрузки на налогоплательщика, не предполагают полный отказ в реализации ими прав на получение налоговых вычетов и уменьшение расходов. </w:t>
      </w:r>
    </w:p>
    <w:p w:rsidR="00E6610C" w:rsidRPr="002655C7" w:rsidRDefault="00E6610C" w:rsidP="00AF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B4" w:rsidRPr="002655C7" w:rsidRDefault="00AE72B4" w:rsidP="00AF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данной нормы направлено исключительно на защиту налогоплательщиков, надлежащим образом исполняющих обязанности, предусмотренные НК РФ. Это следует из пояснительной записки к Проекту данного Федерального закона (№529775-6): его принятие </w:t>
      </w:r>
      <w:r w:rsidR="007460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реальным инструментом в борьбе с размыванием налоговой базы путем использования «фирм-однодневок» и оффшорных компаний во исполнение </w:t>
      </w:r>
      <w:r w:rsidR="007460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</w:t>
      </w:r>
      <w:r w:rsidR="007460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</w:t>
      </w:r>
      <w:r w:rsidR="007460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0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Российской Федерации.</w:t>
      </w:r>
    </w:p>
    <w:p w:rsidR="00E6610C" w:rsidRPr="002655C7" w:rsidRDefault="00E6610C" w:rsidP="00AF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B4" w:rsidRPr="002655C7" w:rsidRDefault="00AE72B4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законодательном уровне установлен барьер от применения незаконной налоговой минимизации, потому что существовавшие до этого меры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применение концепции 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«экономической обоснованности», «должной осмотрительности» и «злоупотребления правом»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применяемым судами способом определения налоговых обязательств – «как если бы плательщик не злоупотреблял правом»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давали желаемого эффекта в борьбе с фирмами-однодневками 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а с другой 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приводили к</w:t>
      </w:r>
      <w:proofErr w:type="gramEnd"/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тому, что налогоплательщик, приобретающий товары/работы/услуги у недобросовестного поставщика через его «техническую» фирму, к которой он не имеет никакого отношения, нес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него налоговое бремя.</w:t>
      </w:r>
      <w:r w:rsidR="005A221D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Принятая </w:t>
      </w:r>
      <w:hyperlink r:id="rId9" w:history="1">
        <w:r w:rsidRPr="002655C7">
          <w:rPr>
            <w:rFonts w:ascii="Times New Roman" w:hAnsi="Times New Roman" w:cs="Times New Roman"/>
            <w:sz w:val="24"/>
            <w:szCs w:val="24"/>
          </w:rPr>
          <w:t>норма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направлена на создание нормальных условий ведения бизнеса для добросовестных налогоплательщиков и формирование благоприятной экономической среды путем устранения недобросовестной конкуренции.</w:t>
      </w:r>
    </w:p>
    <w:p w:rsidR="00472515" w:rsidRPr="002655C7" w:rsidRDefault="00472515" w:rsidP="00AF7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515" w:rsidRPr="002655C7" w:rsidRDefault="00472515" w:rsidP="00472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C7">
        <w:rPr>
          <w:rFonts w:ascii="Times New Roman" w:hAnsi="Times New Roman" w:cs="Times New Roman"/>
          <w:b/>
          <w:sz w:val="24"/>
          <w:szCs w:val="24"/>
        </w:rPr>
        <w:t>Вопросы толкования положений ст. 54.1 НК РФ, приведенные в судебных актах Конституционного Суда РФ</w:t>
      </w:r>
    </w:p>
    <w:p w:rsidR="005A221D" w:rsidRPr="002655C7" w:rsidRDefault="005A221D" w:rsidP="005A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За период действия новой нормы КС РФ рассмотрено несколько обращений налогоплательщиков по вопросу </w:t>
      </w:r>
      <w:proofErr w:type="gramStart"/>
      <w:r w:rsidRPr="002655C7">
        <w:rPr>
          <w:rFonts w:ascii="Times New Roman" w:hAnsi="Times New Roman" w:cs="Times New Roman"/>
          <w:sz w:val="24"/>
          <w:szCs w:val="24"/>
        </w:rPr>
        <w:t>конституционности</w:t>
      </w:r>
      <w:proofErr w:type="gramEnd"/>
      <w:r w:rsidRPr="002655C7">
        <w:rPr>
          <w:rFonts w:ascii="Times New Roman" w:hAnsi="Times New Roman" w:cs="Times New Roman"/>
          <w:sz w:val="24"/>
          <w:szCs w:val="24"/>
        </w:rPr>
        <w:t xml:space="preserve"> как данной нормы, так и норм, затрагивающих интересы заявителей в сфере налоговых преференций (вычетов, расходов, льгот и 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спецрежимов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>).</w:t>
      </w:r>
      <w:r w:rsidR="005A4B1A" w:rsidRPr="0026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21D" w:rsidRPr="002655C7" w:rsidRDefault="005A221D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Наиболее значимые для формирования практики применения ст. 54.1 НК РФ и сопряженных норм материального права части 2 НК РФ</w:t>
      </w:r>
      <w:r w:rsidR="00DD666E" w:rsidRPr="002655C7">
        <w:rPr>
          <w:rFonts w:ascii="Times New Roman" w:hAnsi="Times New Roman" w:cs="Times New Roman"/>
          <w:sz w:val="24"/>
          <w:szCs w:val="24"/>
        </w:rPr>
        <w:t>:</w:t>
      </w:r>
    </w:p>
    <w:p w:rsidR="005A221D" w:rsidRPr="002655C7" w:rsidRDefault="005A221D" w:rsidP="005A22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515" w:rsidRPr="002655C7" w:rsidRDefault="005A221D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>- от 25.06.2019 № 1522-О АО «</w:t>
      </w:r>
      <w:proofErr w:type="spellStart"/>
      <w:r w:rsidRPr="002655C7">
        <w:rPr>
          <w:rFonts w:ascii="Times New Roman" w:hAnsi="Times New Roman" w:cs="Times New Roman"/>
          <w:bCs/>
          <w:sz w:val="24"/>
          <w:szCs w:val="24"/>
        </w:rPr>
        <w:t>Монди</w:t>
      </w:r>
      <w:proofErr w:type="spellEnd"/>
      <w:r w:rsidRPr="002655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655C7">
        <w:rPr>
          <w:rFonts w:ascii="Times New Roman" w:hAnsi="Times New Roman" w:cs="Times New Roman"/>
          <w:bCs/>
          <w:sz w:val="24"/>
          <w:szCs w:val="24"/>
        </w:rPr>
        <w:t>Сыктывкарский</w:t>
      </w:r>
      <w:proofErr w:type="gramEnd"/>
      <w:r w:rsidRPr="002655C7">
        <w:rPr>
          <w:rFonts w:ascii="Times New Roman" w:hAnsi="Times New Roman" w:cs="Times New Roman"/>
          <w:bCs/>
          <w:sz w:val="24"/>
          <w:szCs w:val="24"/>
        </w:rPr>
        <w:t xml:space="preserve"> ЛПК»</w:t>
      </w:r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 xml:space="preserve">- от 28.02.2019 № 281-О ОАО «Завод </w:t>
      </w:r>
      <w:proofErr w:type="spellStart"/>
      <w:r w:rsidRPr="002655C7">
        <w:rPr>
          <w:rFonts w:ascii="Times New Roman" w:hAnsi="Times New Roman" w:cs="Times New Roman"/>
          <w:bCs/>
          <w:sz w:val="24"/>
          <w:szCs w:val="24"/>
        </w:rPr>
        <w:t>Продмаш</w:t>
      </w:r>
      <w:proofErr w:type="spellEnd"/>
      <w:r w:rsidRPr="002655C7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>- от 20.12.2018 № 3115-О ПАО «Нижнекамскнефтехим»</w:t>
      </w:r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 xml:space="preserve">- от 26.11.2018 </w:t>
      </w:r>
      <w:r w:rsidR="005A221D" w:rsidRPr="002655C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2655C7">
        <w:rPr>
          <w:rFonts w:ascii="Times New Roman" w:hAnsi="Times New Roman" w:cs="Times New Roman"/>
          <w:bCs/>
          <w:sz w:val="24"/>
          <w:szCs w:val="24"/>
        </w:rPr>
        <w:t>3055-О ООО «МАКЕ»</w:t>
      </w:r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 xml:space="preserve">- от 26.11.2018 </w:t>
      </w:r>
      <w:r w:rsidR="005A221D" w:rsidRPr="002655C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2655C7">
        <w:rPr>
          <w:rFonts w:ascii="Times New Roman" w:hAnsi="Times New Roman" w:cs="Times New Roman"/>
          <w:bCs/>
          <w:sz w:val="24"/>
          <w:szCs w:val="24"/>
        </w:rPr>
        <w:t>3054-О АО «Группа «Илим»</w:t>
      </w:r>
    </w:p>
    <w:p w:rsidR="00472515" w:rsidRPr="002655C7" w:rsidRDefault="00472515" w:rsidP="005A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 xml:space="preserve">- от 17.07.2018 </w:t>
      </w:r>
      <w:r w:rsidR="005A221D" w:rsidRPr="002655C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2655C7">
        <w:rPr>
          <w:rFonts w:ascii="Times New Roman" w:hAnsi="Times New Roman" w:cs="Times New Roman"/>
          <w:bCs/>
          <w:sz w:val="24"/>
          <w:szCs w:val="24"/>
        </w:rPr>
        <w:t>1717-О ООО «</w:t>
      </w:r>
      <w:proofErr w:type="spellStart"/>
      <w:r w:rsidRPr="002655C7">
        <w:rPr>
          <w:rFonts w:ascii="Times New Roman" w:hAnsi="Times New Roman" w:cs="Times New Roman"/>
          <w:bCs/>
          <w:sz w:val="24"/>
          <w:szCs w:val="24"/>
        </w:rPr>
        <w:t>СибТрансАвто</w:t>
      </w:r>
      <w:proofErr w:type="spellEnd"/>
      <w:r w:rsidRPr="002655C7">
        <w:rPr>
          <w:rFonts w:ascii="Times New Roman" w:hAnsi="Times New Roman" w:cs="Times New Roman"/>
          <w:bCs/>
          <w:sz w:val="24"/>
          <w:szCs w:val="24"/>
        </w:rPr>
        <w:t>»</w:t>
      </w:r>
    </w:p>
    <w:p w:rsidR="005A221D" w:rsidRPr="002655C7" w:rsidRDefault="005A221D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15" w:rsidRPr="002655C7" w:rsidRDefault="00472515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5C7">
        <w:rPr>
          <w:rFonts w:ascii="Times New Roman" w:hAnsi="Times New Roman" w:cs="Times New Roman"/>
          <w:sz w:val="24"/>
          <w:szCs w:val="24"/>
        </w:rPr>
        <w:t xml:space="preserve">По мнению заявителей, оспариваемые нормы НК РФ – 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>. 169, 171, 172, 252 - с учетом правоприменительной практики позволяют произвольно лишать налогоплательщика права на налоговые вычеты по НДС и на уменьшение налоговой базы по налогу на прибыль организаций на сумму понесенных расходов, о чем свидетельствуют принятые арбитражными судами при разрешении конкретных споров судебные акты.</w:t>
      </w:r>
      <w:proofErr w:type="gramEnd"/>
    </w:p>
    <w:p w:rsidR="00472515" w:rsidRPr="002655C7" w:rsidRDefault="00472515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Конституционным Судом не установлено оснований для принятия перечисленных жалоб к рассмотрению.</w:t>
      </w:r>
      <w:r w:rsidR="005A221D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При этом Высшим судом разъяснено, что возможность реализации налогоплательщиком права на вычет сумм НДС </w:t>
      </w:r>
      <w:r w:rsidR="00FE0B65" w:rsidRPr="002655C7">
        <w:rPr>
          <w:rFonts w:ascii="Times New Roman" w:hAnsi="Times New Roman" w:cs="Times New Roman"/>
          <w:sz w:val="24"/>
          <w:szCs w:val="24"/>
        </w:rPr>
        <w:t xml:space="preserve">(равно как и на учет расходов) </w:t>
      </w:r>
      <w:r w:rsidRPr="002655C7">
        <w:rPr>
          <w:rFonts w:ascii="Times New Roman" w:hAnsi="Times New Roman" w:cs="Times New Roman"/>
          <w:sz w:val="24"/>
          <w:szCs w:val="24"/>
        </w:rPr>
        <w:t>обусловлена подтверждением реальности хозяйственной операции, в рамках которой налогоплательщику предъявляется сумма налога его контрагентом.</w:t>
      </w:r>
    </w:p>
    <w:p w:rsidR="005A221D" w:rsidRPr="002655C7" w:rsidRDefault="005A221D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15" w:rsidRPr="002655C7" w:rsidRDefault="00472515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Особо отмечено, что введенная в НК РФ </w:t>
      </w:r>
      <w:hyperlink r:id="rId10" w:history="1">
        <w:r w:rsidRPr="002655C7">
          <w:rPr>
            <w:rFonts w:ascii="Times New Roman" w:hAnsi="Times New Roman" w:cs="Times New Roman"/>
            <w:sz w:val="24"/>
            <w:szCs w:val="24"/>
          </w:rPr>
          <w:t>статья 54.1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определяет перечень условий, при одновременном соблюдении которых налогоплательщик вправе уменьшить налоговую базу (сумму налога).</w:t>
      </w:r>
    </w:p>
    <w:p w:rsidR="005A221D" w:rsidRPr="002655C7" w:rsidRDefault="005A221D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15" w:rsidRPr="002655C7" w:rsidRDefault="00472515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В силу данного законоположения обстоятельства, связанные с тем, что первичные документы подписаны ненадлежащим лицом, контрагент нарушил законодательство о налогах и сборах или можно было совершить другую законную сделку с тем же экономическим результатом, не являются самостоятельным основанием для признания налоговой выгоды необоснованной.</w:t>
      </w:r>
    </w:p>
    <w:p w:rsidR="00472515" w:rsidRPr="002655C7" w:rsidRDefault="00472515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Кроме того, КС РФ рассмотрены вопросы действия ст. 54.1 НК РФ во времени. Федеральный </w:t>
      </w:r>
      <w:hyperlink r:id="rId11" w:history="1">
        <w:r w:rsidRPr="002655C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от 18.07.2017 </w:t>
      </w:r>
      <w:r w:rsidR="005A221D" w:rsidRPr="002655C7">
        <w:rPr>
          <w:rFonts w:ascii="Times New Roman" w:hAnsi="Times New Roman" w:cs="Times New Roman"/>
          <w:sz w:val="24"/>
          <w:szCs w:val="24"/>
        </w:rPr>
        <w:t xml:space="preserve">№ </w:t>
      </w:r>
      <w:r w:rsidRPr="002655C7">
        <w:rPr>
          <w:rFonts w:ascii="Times New Roman" w:hAnsi="Times New Roman" w:cs="Times New Roman"/>
          <w:sz w:val="24"/>
          <w:szCs w:val="24"/>
        </w:rPr>
        <w:t>163-ФЗ вступил в силу по истечении одного месяца со дня его официального опубликования, т.е. с 19 августа 2017 года.</w:t>
      </w:r>
    </w:p>
    <w:p w:rsidR="00E057C7" w:rsidRPr="002655C7" w:rsidRDefault="00E057C7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15" w:rsidRPr="002655C7" w:rsidRDefault="00472515" w:rsidP="005A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Как указал КС РФ, нормативные положения, регулирующие общие положения о налоговом контроле (</w:t>
      </w:r>
      <w:hyperlink r:id="rId12" w:history="1">
        <w:r w:rsidRPr="002655C7">
          <w:rPr>
            <w:rFonts w:ascii="Times New Roman" w:hAnsi="Times New Roman" w:cs="Times New Roman"/>
            <w:sz w:val="24"/>
            <w:szCs w:val="24"/>
          </w:rPr>
          <w:t>статья 82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НК РФ с учетом </w:t>
      </w:r>
      <w:hyperlink r:id="rId13" w:history="1">
        <w:r w:rsidRPr="002655C7">
          <w:rPr>
            <w:rFonts w:ascii="Times New Roman" w:hAnsi="Times New Roman" w:cs="Times New Roman"/>
            <w:sz w:val="24"/>
            <w:szCs w:val="24"/>
          </w:rPr>
          <w:t>статьи 54.1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данного Кодекса), применяются к налоговым проверкам, состоявшимся после дня вступления в силу названного Федерального </w:t>
      </w:r>
      <w:hyperlink r:id="rId14" w:history="1">
        <w:r w:rsidRPr="002655C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057C7" w:rsidRPr="002655C7">
        <w:rPr>
          <w:rFonts w:ascii="Times New Roman" w:hAnsi="Times New Roman" w:cs="Times New Roman"/>
          <w:sz w:val="24"/>
          <w:szCs w:val="24"/>
        </w:rPr>
        <w:t>,</w:t>
      </w:r>
      <w:r w:rsidRPr="002655C7">
        <w:rPr>
          <w:rFonts w:ascii="Times New Roman" w:hAnsi="Times New Roman" w:cs="Times New Roman"/>
          <w:sz w:val="24"/>
          <w:szCs w:val="24"/>
        </w:rPr>
        <w:t xml:space="preserve"> тем самым относятся к охваченным указанными проверками налоговым периодам.</w:t>
      </w:r>
      <w:r w:rsidR="00E057C7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Такое регулирование согласуется с общим принципом действия закона, в том числе во времени и по кругу лиц в том виде, как это вытекает из </w:t>
      </w:r>
      <w:hyperlink r:id="rId15" w:history="1">
        <w:r w:rsidRPr="002655C7">
          <w:rPr>
            <w:rFonts w:ascii="Times New Roman" w:hAnsi="Times New Roman" w:cs="Times New Roman"/>
            <w:sz w:val="24"/>
            <w:szCs w:val="24"/>
          </w:rPr>
          <w:t>статей 54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2655C7">
          <w:rPr>
            <w:rFonts w:ascii="Times New Roman" w:hAnsi="Times New Roman" w:cs="Times New Roman"/>
            <w:sz w:val="24"/>
            <w:szCs w:val="24"/>
          </w:rPr>
          <w:t>57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Конституции РФ, конкретизирующих их положений </w:t>
      </w:r>
      <w:hyperlink r:id="rId17" w:history="1">
        <w:r w:rsidRPr="002655C7">
          <w:rPr>
            <w:rFonts w:ascii="Times New Roman" w:hAnsi="Times New Roman" w:cs="Times New Roman"/>
            <w:sz w:val="24"/>
            <w:szCs w:val="24"/>
          </w:rPr>
          <w:t>статьи 5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E057C7" w:rsidRPr="002655C7">
        <w:rPr>
          <w:rFonts w:ascii="Times New Roman" w:hAnsi="Times New Roman" w:cs="Times New Roman"/>
          <w:sz w:val="24"/>
          <w:szCs w:val="24"/>
        </w:rPr>
        <w:t>«</w:t>
      </w:r>
      <w:r w:rsidRPr="002655C7">
        <w:rPr>
          <w:rFonts w:ascii="Times New Roman" w:hAnsi="Times New Roman" w:cs="Times New Roman"/>
          <w:sz w:val="24"/>
          <w:szCs w:val="24"/>
        </w:rPr>
        <w:t>Действие актов законодательств</w:t>
      </w:r>
      <w:r w:rsidR="00E057C7" w:rsidRPr="002655C7">
        <w:rPr>
          <w:rFonts w:ascii="Times New Roman" w:hAnsi="Times New Roman" w:cs="Times New Roman"/>
          <w:sz w:val="24"/>
          <w:szCs w:val="24"/>
        </w:rPr>
        <w:t>а о налогах и сборах во времени»</w:t>
      </w:r>
      <w:r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lastRenderedPageBreak/>
        <w:t>Налогового кодекса Российской Федерации.</w:t>
      </w:r>
      <w:r w:rsidR="00E057C7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>С учетом изложенного, КС РФ не усмотрел противоречий в распространении действия нормы ст. 54.1 НК РФ на периоды проверки, предшествующие дате вступления в силу указанной нормы.</w:t>
      </w:r>
    </w:p>
    <w:p w:rsidR="00C6747E" w:rsidRPr="002655C7" w:rsidRDefault="00C6747E" w:rsidP="00FE0B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E0B65" w:rsidRPr="002655C7" w:rsidRDefault="00FE0B65" w:rsidP="00FE0B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C7">
        <w:rPr>
          <w:rFonts w:ascii="Times New Roman" w:hAnsi="Times New Roman" w:cs="Times New Roman"/>
          <w:b/>
          <w:sz w:val="24"/>
          <w:szCs w:val="24"/>
        </w:rPr>
        <w:t>Практика применения ст. 54.1 НК РФ на уровне Верховного суда РФ</w:t>
      </w:r>
    </w:p>
    <w:p w:rsidR="00FE0B65" w:rsidRPr="002655C7" w:rsidRDefault="00FE0B65" w:rsidP="00E0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На сегодняшний день ВС РФ принято 33 Определения, которыми налогоплательщикам отказано в пересмотре принятых нижестоящими судебными инстанциями решений со ссылкой на новую норму.</w:t>
      </w:r>
      <w:r w:rsidR="00E057C7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Большинство из них – 2/3 - обоснованы указанием на невозможность применения положений при рассмотрении дел ст. 54.1 НК РФ, поскольку спорные 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мероприятия налогового контроля были начаты до дня вступления в законную силу Федерального </w:t>
      </w:r>
      <w:hyperlink r:id="rId18" w:history="1">
        <w:r w:rsidRPr="002655C7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2655C7">
        <w:rPr>
          <w:rFonts w:ascii="Times New Roman" w:hAnsi="Times New Roman" w:cs="Times New Roman"/>
          <w:bCs/>
          <w:sz w:val="24"/>
          <w:szCs w:val="24"/>
        </w:rPr>
        <w:t xml:space="preserve"> от 18.07.2017 </w:t>
      </w:r>
      <w:r w:rsidR="00E057C7" w:rsidRPr="002655C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163-ФЗ </w:t>
      </w:r>
      <w:r w:rsidR="00E057C7" w:rsidRPr="002655C7">
        <w:rPr>
          <w:rFonts w:ascii="Times New Roman" w:hAnsi="Times New Roman" w:cs="Times New Roman"/>
          <w:bCs/>
          <w:sz w:val="24"/>
          <w:szCs w:val="24"/>
        </w:rPr>
        <w:t>«</w:t>
      </w:r>
      <w:r w:rsidRPr="002655C7">
        <w:rPr>
          <w:rFonts w:ascii="Times New Roman" w:hAnsi="Times New Roman" w:cs="Times New Roman"/>
          <w:bCs/>
          <w:sz w:val="24"/>
          <w:szCs w:val="24"/>
        </w:rPr>
        <w:t>О внесении изменений в часть первую Налогово</w:t>
      </w:r>
      <w:r w:rsidR="00E057C7" w:rsidRPr="002655C7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Федерации»</w:t>
      </w:r>
      <w:r w:rsidRPr="002655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057C7" w:rsidRPr="002655C7" w:rsidRDefault="00E057C7" w:rsidP="00E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0B65" w:rsidRPr="002655C7" w:rsidRDefault="00FE0B65" w:rsidP="00E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bCs/>
          <w:sz w:val="24"/>
          <w:szCs w:val="24"/>
        </w:rPr>
        <w:t xml:space="preserve">Остальные Определения приняты </w:t>
      </w:r>
      <w:r w:rsidRPr="002655C7">
        <w:rPr>
          <w:rFonts w:ascii="Times New Roman" w:hAnsi="Times New Roman" w:cs="Times New Roman"/>
          <w:sz w:val="24"/>
          <w:szCs w:val="24"/>
        </w:rPr>
        <w:t xml:space="preserve">ВС РФ с указанием на обоснованное отклонение судами при рассмотрении дел </w:t>
      </w:r>
      <w:r w:rsidR="00290446" w:rsidRPr="002655C7">
        <w:rPr>
          <w:rFonts w:ascii="Times New Roman" w:hAnsi="Times New Roman" w:cs="Times New Roman"/>
          <w:sz w:val="24"/>
          <w:szCs w:val="24"/>
        </w:rPr>
        <w:t xml:space="preserve">ссылок на </w:t>
      </w:r>
      <w:r w:rsidRPr="002655C7">
        <w:rPr>
          <w:rFonts w:ascii="Times New Roman" w:hAnsi="Times New Roman" w:cs="Times New Roman"/>
          <w:sz w:val="24"/>
          <w:szCs w:val="24"/>
        </w:rPr>
        <w:t>положени</w:t>
      </w:r>
      <w:r w:rsidR="00290446" w:rsidRPr="002655C7">
        <w:rPr>
          <w:rFonts w:ascii="Times New Roman" w:hAnsi="Times New Roman" w:cs="Times New Roman"/>
          <w:sz w:val="24"/>
          <w:szCs w:val="24"/>
        </w:rPr>
        <w:t>я</w:t>
      </w:r>
      <w:r w:rsidRPr="002655C7">
        <w:rPr>
          <w:rFonts w:ascii="Times New Roman" w:hAnsi="Times New Roman" w:cs="Times New Roman"/>
          <w:sz w:val="24"/>
          <w:szCs w:val="24"/>
        </w:rPr>
        <w:t xml:space="preserve"> п. 3 ст. 54.1 НК РФ, поскольку претензии налоговых органов к контрагентам не были формальными, реальность сделок с поставщиками не была подтверждена.</w:t>
      </w:r>
    </w:p>
    <w:p w:rsidR="00E057C7" w:rsidRPr="002655C7" w:rsidRDefault="00E057C7" w:rsidP="00E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B65" w:rsidRPr="002655C7" w:rsidRDefault="00FE0B65" w:rsidP="00E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На одном из последних принятых судебных актов ВС РФ хотелось бы заострить внимание - Определение Ве</w:t>
      </w:r>
      <w:r w:rsidR="00E057C7" w:rsidRPr="002655C7">
        <w:rPr>
          <w:rFonts w:ascii="Times New Roman" w:hAnsi="Times New Roman" w:cs="Times New Roman"/>
          <w:sz w:val="24"/>
          <w:szCs w:val="24"/>
        </w:rPr>
        <w:t>рховного Суда РФ от 14.02.2020 №</w:t>
      </w:r>
      <w:r w:rsidRPr="002655C7">
        <w:rPr>
          <w:rFonts w:ascii="Times New Roman" w:hAnsi="Times New Roman" w:cs="Times New Roman"/>
          <w:sz w:val="24"/>
          <w:szCs w:val="24"/>
        </w:rPr>
        <w:t xml:space="preserve"> 304-ЭС19-27932 по делу </w:t>
      </w:r>
      <w:r w:rsidR="00E057C7" w:rsidRPr="002655C7">
        <w:rPr>
          <w:rFonts w:ascii="Times New Roman" w:hAnsi="Times New Roman" w:cs="Times New Roman"/>
          <w:sz w:val="24"/>
          <w:szCs w:val="24"/>
        </w:rPr>
        <w:t>№</w:t>
      </w:r>
      <w:r w:rsidRPr="002655C7">
        <w:rPr>
          <w:rFonts w:ascii="Times New Roman" w:hAnsi="Times New Roman" w:cs="Times New Roman"/>
          <w:sz w:val="24"/>
          <w:szCs w:val="24"/>
        </w:rPr>
        <w:t>А46-22290/2018.</w:t>
      </w:r>
      <w:r w:rsidR="0032755C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Суть спора: по КНП налоговый орган отказал </w:t>
      </w:r>
      <w:r w:rsidR="0032755C" w:rsidRPr="002655C7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32755C" w:rsidRPr="002655C7">
        <w:rPr>
          <w:rFonts w:ascii="Times New Roman" w:hAnsi="Times New Roman" w:cs="Times New Roman"/>
          <w:bCs/>
          <w:sz w:val="24"/>
          <w:szCs w:val="24"/>
        </w:rPr>
        <w:t>ЛюБим</w:t>
      </w:r>
      <w:proofErr w:type="spellEnd"/>
      <w:r w:rsidR="0032755C" w:rsidRPr="002655C7">
        <w:rPr>
          <w:rFonts w:ascii="Times New Roman" w:hAnsi="Times New Roman" w:cs="Times New Roman"/>
          <w:bCs/>
          <w:sz w:val="24"/>
          <w:szCs w:val="24"/>
        </w:rPr>
        <w:t xml:space="preserve"> ОВО»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в применении вычетов по НДС, уплаченному на таможне при ввозе оборудования для птицеводства. 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Оценив имеющиеся в деле доказательства, </w:t>
      </w:r>
      <w:proofErr w:type="gramStart"/>
      <w:r w:rsidRPr="002655C7">
        <w:rPr>
          <w:rFonts w:ascii="Times New Roman" w:hAnsi="Times New Roman" w:cs="Times New Roman"/>
          <w:bCs/>
          <w:sz w:val="24"/>
          <w:szCs w:val="24"/>
        </w:rPr>
        <w:t>суды</w:t>
      </w:r>
      <w:proofErr w:type="gramEnd"/>
      <w:r w:rsidRPr="002655C7">
        <w:rPr>
          <w:rFonts w:ascii="Times New Roman" w:hAnsi="Times New Roman" w:cs="Times New Roman"/>
          <w:bCs/>
          <w:sz w:val="24"/>
          <w:szCs w:val="24"/>
        </w:rPr>
        <w:t xml:space="preserve"> нашли, что сделки по приобретению ООО </w:t>
      </w:r>
      <w:r w:rsidR="0032755C" w:rsidRPr="002655C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2755C" w:rsidRPr="002655C7">
        <w:rPr>
          <w:rFonts w:ascii="Times New Roman" w:hAnsi="Times New Roman" w:cs="Times New Roman"/>
          <w:bCs/>
          <w:sz w:val="24"/>
          <w:szCs w:val="24"/>
        </w:rPr>
        <w:t>ЛюБим</w:t>
      </w:r>
      <w:proofErr w:type="spellEnd"/>
      <w:r w:rsidR="0032755C" w:rsidRPr="002655C7">
        <w:rPr>
          <w:rFonts w:ascii="Times New Roman" w:hAnsi="Times New Roman" w:cs="Times New Roman"/>
          <w:bCs/>
          <w:sz w:val="24"/>
          <w:szCs w:val="24"/>
        </w:rPr>
        <w:t xml:space="preserve"> ОВО»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 названного выше оборудования носят фиктивный характер. Действительным приобретателем оборудования является ООО </w:t>
      </w:r>
      <w:r w:rsidR="0032755C" w:rsidRPr="002655C7">
        <w:rPr>
          <w:rFonts w:ascii="Times New Roman" w:hAnsi="Times New Roman" w:cs="Times New Roman"/>
          <w:bCs/>
          <w:sz w:val="24"/>
          <w:szCs w:val="24"/>
        </w:rPr>
        <w:t xml:space="preserve">«Птицефабрика </w:t>
      </w:r>
      <w:proofErr w:type="spellStart"/>
      <w:r w:rsidR="0032755C" w:rsidRPr="002655C7">
        <w:rPr>
          <w:rFonts w:ascii="Times New Roman" w:hAnsi="Times New Roman" w:cs="Times New Roman"/>
          <w:bCs/>
          <w:sz w:val="24"/>
          <w:szCs w:val="24"/>
        </w:rPr>
        <w:t>Любинская</w:t>
      </w:r>
      <w:proofErr w:type="spellEnd"/>
      <w:r w:rsidR="0032755C" w:rsidRPr="002655C7">
        <w:rPr>
          <w:rFonts w:ascii="Times New Roman" w:hAnsi="Times New Roman" w:cs="Times New Roman"/>
          <w:bCs/>
          <w:sz w:val="24"/>
          <w:szCs w:val="24"/>
        </w:rPr>
        <w:t>»</w:t>
      </w:r>
      <w:r w:rsidRPr="002655C7">
        <w:rPr>
          <w:rFonts w:ascii="Times New Roman" w:hAnsi="Times New Roman" w:cs="Times New Roman"/>
          <w:bCs/>
          <w:sz w:val="24"/>
          <w:szCs w:val="24"/>
        </w:rPr>
        <w:t>, которое в силу применяемого специального налогового режима лишено права предъявить к вычету суммы НДС, уплаченные при ввозе оборудования на территорию РФ для внутреннего потребления.</w:t>
      </w:r>
      <w:r w:rsidR="0032755C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Вовлечение ООО </w:t>
      </w:r>
      <w:r w:rsidR="0032755C" w:rsidRPr="002655C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655C7">
        <w:rPr>
          <w:rFonts w:ascii="Times New Roman" w:hAnsi="Times New Roman" w:cs="Times New Roman"/>
          <w:bCs/>
          <w:sz w:val="24"/>
          <w:szCs w:val="24"/>
        </w:rPr>
        <w:t>ЛюБим</w:t>
      </w:r>
      <w:proofErr w:type="spellEnd"/>
      <w:r w:rsidR="0032755C" w:rsidRPr="002655C7">
        <w:rPr>
          <w:rFonts w:ascii="Times New Roman" w:hAnsi="Times New Roman" w:cs="Times New Roman"/>
          <w:bCs/>
          <w:sz w:val="24"/>
          <w:szCs w:val="24"/>
        </w:rPr>
        <w:t xml:space="preserve"> ОВО»</w:t>
      </w:r>
      <w:r w:rsidRPr="002655C7">
        <w:rPr>
          <w:rFonts w:ascii="Times New Roman" w:hAnsi="Times New Roman" w:cs="Times New Roman"/>
          <w:bCs/>
          <w:sz w:val="24"/>
          <w:szCs w:val="24"/>
        </w:rPr>
        <w:t xml:space="preserve"> в сделки имело исключительной целью приобретение необоснованной налоговой выгоды путем создания формальных оснований для применения налогового вычета и возмещения НДС.</w:t>
      </w:r>
      <w:r w:rsidR="0032755C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Верховный суд РФ </w:t>
      </w:r>
      <w:proofErr w:type="gramStart"/>
      <w:r w:rsidRPr="002655C7">
        <w:rPr>
          <w:rFonts w:ascii="Times New Roman" w:hAnsi="Times New Roman" w:cs="Times New Roman"/>
          <w:sz w:val="24"/>
          <w:szCs w:val="24"/>
        </w:rPr>
        <w:t>согласился с позицией</w:t>
      </w:r>
      <w:proofErr w:type="gramEnd"/>
      <w:r w:rsidRPr="002655C7">
        <w:rPr>
          <w:rFonts w:ascii="Times New Roman" w:hAnsi="Times New Roman" w:cs="Times New Roman"/>
          <w:sz w:val="24"/>
          <w:szCs w:val="24"/>
        </w:rPr>
        <w:t xml:space="preserve"> судов об обоснованном отказе в удовлетворении требований общества, сославшись на положения ст. 54.1 НК РФ.</w:t>
      </w:r>
    </w:p>
    <w:p w:rsidR="00FE0B65" w:rsidRPr="002655C7" w:rsidRDefault="00FE0B65" w:rsidP="00E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5F4" w:rsidRPr="002655C7" w:rsidRDefault="001B55F4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C7">
        <w:rPr>
          <w:rFonts w:ascii="Times New Roman" w:hAnsi="Times New Roman" w:cs="Times New Roman"/>
          <w:b/>
          <w:sz w:val="24"/>
          <w:szCs w:val="24"/>
        </w:rPr>
        <w:t>Определение судами н</w:t>
      </w:r>
      <w:r w:rsidR="00FE0B65" w:rsidRPr="002655C7">
        <w:rPr>
          <w:rFonts w:ascii="Times New Roman" w:hAnsi="Times New Roman" w:cs="Times New Roman"/>
          <w:b/>
          <w:sz w:val="24"/>
          <w:szCs w:val="24"/>
        </w:rPr>
        <w:t>алоговы</w:t>
      </w:r>
      <w:r w:rsidRPr="002655C7">
        <w:rPr>
          <w:rFonts w:ascii="Times New Roman" w:hAnsi="Times New Roman" w:cs="Times New Roman"/>
          <w:b/>
          <w:sz w:val="24"/>
          <w:szCs w:val="24"/>
        </w:rPr>
        <w:t>х последствий сдело</w:t>
      </w:r>
      <w:r w:rsidR="0032755C" w:rsidRPr="002655C7">
        <w:rPr>
          <w:rFonts w:ascii="Times New Roman" w:hAnsi="Times New Roman" w:cs="Times New Roman"/>
          <w:b/>
          <w:sz w:val="24"/>
          <w:szCs w:val="24"/>
        </w:rPr>
        <w:t>к при применении ст. 54.1 НК РФ</w:t>
      </w:r>
    </w:p>
    <w:p w:rsidR="0032755C" w:rsidRPr="002655C7" w:rsidRDefault="001B55F4" w:rsidP="00327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FE0B65" w:rsidRPr="0026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65" w:rsidRPr="002655C7" w:rsidRDefault="001B55F4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5C7">
        <w:rPr>
          <w:rFonts w:ascii="Times New Roman" w:hAnsi="Times New Roman" w:cs="Times New Roman"/>
          <w:sz w:val="24"/>
          <w:szCs w:val="24"/>
        </w:rPr>
        <w:t xml:space="preserve">Об отличии складывающейся правоприменительной практики с применением ст. 54.1 НК РФ от ранее сформированной на основе </w:t>
      </w:r>
      <w:hyperlink r:id="rId19" w:history="1">
        <w:r w:rsidRPr="002655C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655C7">
        <w:rPr>
          <w:rFonts w:ascii="Times New Roman" w:hAnsi="Times New Roman" w:cs="Times New Roman"/>
          <w:sz w:val="24"/>
          <w:szCs w:val="24"/>
        </w:rPr>
        <w:t xml:space="preserve"> Пленума Высшего Арбитражного Суда Российской Федерации от 12.10.2006 </w:t>
      </w:r>
      <w:r w:rsidR="0032755C" w:rsidRPr="002655C7">
        <w:rPr>
          <w:rFonts w:ascii="Times New Roman" w:hAnsi="Times New Roman" w:cs="Times New Roman"/>
          <w:sz w:val="24"/>
          <w:szCs w:val="24"/>
        </w:rPr>
        <w:t>№ 53 «</w:t>
      </w:r>
      <w:r w:rsidRPr="002655C7">
        <w:rPr>
          <w:rFonts w:ascii="Times New Roman" w:hAnsi="Times New Roman" w:cs="Times New Roman"/>
          <w:sz w:val="24"/>
          <w:szCs w:val="24"/>
        </w:rPr>
        <w:t>Об оценке арбитражными судами обоснованности получения нало</w:t>
      </w:r>
      <w:r w:rsidR="0032755C" w:rsidRPr="002655C7">
        <w:rPr>
          <w:rFonts w:ascii="Times New Roman" w:hAnsi="Times New Roman" w:cs="Times New Roman"/>
          <w:sz w:val="24"/>
          <w:szCs w:val="24"/>
        </w:rPr>
        <w:t>гоплательщиком налоговой выгоды»</w:t>
      </w:r>
      <w:r w:rsidRPr="002655C7">
        <w:rPr>
          <w:rFonts w:ascii="Times New Roman" w:hAnsi="Times New Roman" w:cs="Times New Roman"/>
          <w:sz w:val="24"/>
          <w:szCs w:val="24"/>
        </w:rPr>
        <w:t xml:space="preserve"> указано  в </w:t>
      </w:r>
      <w:r w:rsidR="00FE0B65" w:rsidRPr="002655C7">
        <w:rPr>
          <w:rFonts w:ascii="Times New Roman" w:hAnsi="Times New Roman" w:cs="Times New Roman"/>
          <w:sz w:val="24"/>
          <w:szCs w:val="24"/>
        </w:rPr>
        <w:t>письм</w:t>
      </w:r>
      <w:r w:rsidRPr="002655C7">
        <w:rPr>
          <w:rFonts w:ascii="Times New Roman" w:hAnsi="Times New Roman" w:cs="Times New Roman"/>
          <w:sz w:val="24"/>
          <w:szCs w:val="24"/>
        </w:rPr>
        <w:t>е</w:t>
      </w:r>
      <w:r w:rsidR="00FE0B65" w:rsidRPr="002655C7">
        <w:rPr>
          <w:rFonts w:ascii="Times New Roman" w:hAnsi="Times New Roman" w:cs="Times New Roman"/>
          <w:sz w:val="24"/>
          <w:szCs w:val="24"/>
        </w:rPr>
        <w:t xml:space="preserve"> Минфина России от 13</w:t>
      </w:r>
      <w:r w:rsidRPr="002655C7">
        <w:rPr>
          <w:rFonts w:ascii="Times New Roman" w:hAnsi="Times New Roman" w:cs="Times New Roman"/>
          <w:sz w:val="24"/>
          <w:szCs w:val="24"/>
        </w:rPr>
        <w:t>.12.</w:t>
      </w:r>
      <w:r w:rsidR="00FE0B65" w:rsidRPr="002655C7">
        <w:rPr>
          <w:rFonts w:ascii="Times New Roman" w:hAnsi="Times New Roman" w:cs="Times New Roman"/>
          <w:sz w:val="24"/>
          <w:szCs w:val="24"/>
        </w:rPr>
        <w:t xml:space="preserve">2019 г. </w:t>
      </w:r>
      <w:r w:rsidR="0032755C" w:rsidRPr="002655C7">
        <w:rPr>
          <w:rFonts w:ascii="Times New Roman" w:hAnsi="Times New Roman" w:cs="Times New Roman"/>
          <w:sz w:val="24"/>
          <w:szCs w:val="24"/>
        </w:rPr>
        <w:t xml:space="preserve">№ </w:t>
      </w:r>
      <w:r w:rsidR="00FE0B65" w:rsidRPr="002655C7">
        <w:rPr>
          <w:rFonts w:ascii="Times New Roman" w:hAnsi="Times New Roman" w:cs="Times New Roman"/>
          <w:sz w:val="24"/>
          <w:szCs w:val="24"/>
        </w:rPr>
        <w:t>01-03-11/97904 «О применении положений статьи 54.1 Налогового кодекса РФ»</w:t>
      </w:r>
      <w:r w:rsidRPr="002655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755C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В частности, в письме выражена позиция о невозможности определения налоговых обязательств налогоплательщиков в случае злоупотребления ими своими правами расчетным путем. Иными словами норма ст. 54.1 НК РФ не предусматривает реконструкции налоговых последствий в случае установления </w:t>
      </w:r>
      <w:r w:rsidR="005D7001" w:rsidRPr="002655C7">
        <w:rPr>
          <w:rFonts w:ascii="Times New Roman" w:hAnsi="Times New Roman" w:cs="Times New Roman"/>
          <w:sz w:val="24"/>
          <w:szCs w:val="24"/>
        </w:rPr>
        <w:t xml:space="preserve">налоговым органом </w:t>
      </w:r>
      <w:r w:rsidRPr="002655C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5D7001" w:rsidRPr="002655C7">
        <w:rPr>
          <w:rFonts w:ascii="Times New Roman" w:hAnsi="Times New Roman" w:cs="Times New Roman"/>
          <w:sz w:val="24"/>
          <w:szCs w:val="24"/>
        </w:rPr>
        <w:t xml:space="preserve">ею </w:t>
      </w:r>
      <w:r w:rsidRPr="002655C7">
        <w:rPr>
          <w:rFonts w:ascii="Times New Roman" w:hAnsi="Times New Roman" w:cs="Times New Roman"/>
          <w:sz w:val="24"/>
          <w:szCs w:val="24"/>
        </w:rPr>
        <w:t xml:space="preserve">оснований к отказу в </w:t>
      </w:r>
      <w:r w:rsidR="005D7001" w:rsidRPr="002655C7">
        <w:rPr>
          <w:rFonts w:ascii="Times New Roman" w:hAnsi="Times New Roman" w:cs="Times New Roman"/>
          <w:sz w:val="24"/>
          <w:szCs w:val="24"/>
        </w:rPr>
        <w:t>расходах и вычетах</w:t>
      </w:r>
      <w:r w:rsidRPr="002655C7">
        <w:rPr>
          <w:rFonts w:ascii="Times New Roman" w:hAnsi="Times New Roman" w:cs="Times New Roman"/>
          <w:sz w:val="24"/>
          <w:szCs w:val="24"/>
        </w:rPr>
        <w:t>.</w:t>
      </w:r>
      <w:r w:rsidR="0032755C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FE0B65" w:rsidRPr="002655C7">
        <w:rPr>
          <w:rFonts w:ascii="Times New Roman" w:hAnsi="Times New Roman" w:cs="Times New Roman"/>
          <w:sz w:val="24"/>
          <w:szCs w:val="24"/>
        </w:rPr>
        <w:t xml:space="preserve">Таким образом, учет расходов при исчислении налога на прибыль организаций при определении обязательств налогоплательщика, чьи действия по злоупотреблению своим правом подпадают под положения </w:t>
      </w:r>
      <w:hyperlink r:id="rId20" w:history="1">
        <w:r w:rsidR="00FE0B65" w:rsidRPr="002655C7">
          <w:rPr>
            <w:rFonts w:ascii="Times New Roman" w:hAnsi="Times New Roman" w:cs="Times New Roman"/>
            <w:sz w:val="24"/>
            <w:szCs w:val="24"/>
          </w:rPr>
          <w:t>статьи 54.1</w:t>
        </w:r>
      </w:hyperlink>
      <w:r w:rsidR="00FE0B65" w:rsidRPr="002655C7">
        <w:rPr>
          <w:rFonts w:ascii="Times New Roman" w:hAnsi="Times New Roman" w:cs="Times New Roman"/>
          <w:sz w:val="24"/>
          <w:szCs w:val="24"/>
        </w:rPr>
        <w:t xml:space="preserve"> Кодекса, положениями </w:t>
      </w:r>
      <w:hyperlink r:id="rId21" w:history="1">
        <w:r w:rsidR="00FE0B65" w:rsidRPr="002655C7">
          <w:rPr>
            <w:rFonts w:ascii="Times New Roman" w:hAnsi="Times New Roman" w:cs="Times New Roman"/>
            <w:sz w:val="24"/>
            <w:szCs w:val="24"/>
          </w:rPr>
          <w:t>статьи 54.1</w:t>
        </w:r>
      </w:hyperlink>
      <w:r w:rsidR="00FE0B65" w:rsidRPr="002655C7">
        <w:rPr>
          <w:rFonts w:ascii="Times New Roman" w:hAnsi="Times New Roman" w:cs="Times New Roman"/>
          <w:sz w:val="24"/>
          <w:szCs w:val="24"/>
        </w:rPr>
        <w:t xml:space="preserve"> Кодекса не предусмотрен.</w:t>
      </w:r>
      <w:r w:rsidR="005A4B1A" w:rsidRPr="0026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5C" w:rsidRPr="002655C7" w:rsidRDefault="0032755C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F6" w:rsidRPr="002655C7" w:rsidRDefault="005D7001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 ранее сформированного судебной практикой подхода и формирующегося нового на основе применения ст. 54.1 НК РФ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показательн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демонстрирует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дело №А27-17275/2019 по заявлению ООО «</w:t>
      </w:r>
      <w:proofErr w:type="spellStart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Кузбассконсервмолоко</w:t>
      </w:r>
      <w:proofErr w:type="spellEnd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 оспаривании решения МИ</w:t>
      </w:r>
      <w:r w:rsidR="003275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ФНС России №1 по Кемеровской области. В ходе </w:t>
      </w:r>
      <w:r w:rsidR="00966CC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ВНП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инспекция установила включение в цепочку поставки молока от сельхозпроизводителей «технических» организаций ООО «</w:t>
      </w:r>
      <w:proofErr w:type="spellStart"/>
      <w:proofErr w:type="gramStart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proofErr w:type="spellEnd"/>
      <w:proofErr w:type="gramEnd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ФинЛайт</w:t>
      </w:r>
      <w:proofErr w:type="spellEnd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Молопттранс</w:t>
      </w:r>
      <w:proofErr w:type="spellEnd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создание фиктивного документооборота с целью </w:t>
      </w:r>
      <w:r w:rsidR="00966CC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наращивания ц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966CC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и возможности применения вычета </w:t>
      </w:r>
      <w:r w:rsidR="00966CC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</w:t>
      </w:r>
      <w:r w:rsidR="00966CC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5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фактическое приобретение товара у сельхозпроизводителей и несение соответствующих расходов Обществом инспекция не оспаривала. Тем не менее, поскольку налогоплательщик вышел за пределы осуществления прав по исчислению налога и налоговой базы, в силу положений статьи 54.1 НК РФ ему было отказано в праве на учет расходов и вычеты в полном объеме. Решением Арбитражного суда Кемеровской области от 25.09.2019 требования налогоплательщика </w:t>
      </w:r>
      <w:r w:rsidR="00D10E07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частично, суд признал за </w:t>
      </w:r>
      <w:r w:rsidR="00D10E07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учесть понесенные расходы при исчислении налога на прибыль.</w:t>
      </w:r>
      <w:r w:rsidR="003275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75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суд, истолковав 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статьи 54.1 НК РФ языковым, функциональным, систематическим и историческим способом указал на то, что ее введение не привело к изменению ранее существовавших принципов правового регулирования в сфере налогообложения, закрепленных в Постановлениях Пленума ВАС РФ от 12.10.2006 № 53, от 30.07.2013 № 57 «О некоторых вопросах, возникающих при применении арбитражными судами части первой Налогового Кодекса Российской Федерации», изложенных</w:t>
      </w:r>
      <w:proofErr w:type="gramEnd"/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Постановлении Конституционного суда Российской Федерации от 20.02.2001 № 3-П, Определениях Конституционного суда Российской Федерации от 25.07.2001 №138-О и от 04.07.2017 № 1440-О</w:t>
      </w:r>
      <w:r w:rsidR="00DE02F6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55C" w:rsidRPr="002655C7" w:rsidRDefault="0032755C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65" w:rsidRPr="002655C7" w:rsidRDefault="00DE02F6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1 инстанции пришел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 о необходимости определения налоговым органом в рамках проводимой проверки действительного размера налоговых обязательств налогоплательщика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5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апелляционной инстанции не согласился с данным подходом к толкованию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нормы, отмени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суда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об отказе в удовлетворении требований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  <w:r w:rsidR="00FE0B65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постановлении от 20.01.2020 Седьмой арбитражный апелляционный суд отметил следующее.</w:t>
      </w:r>
    </w:p>
    <w:p w:rsidR="0032755C" w:rsidRPr="002655C7" w:rsidRDefault="0032755C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65" w:rsidRPr="002655C7" w:rsidRDefault="00FE0B65" w:rsidP="0032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статьи 54.1 НК РФ по своему содержанию являются новыми легальными требованиями к налогоплательщикам, цель которых определена необходимостью исключения из финансово-хозяйственной деятельности юридических лиц и индивидуальных предпринимателей действий, направленных на злоупотребление предоставленными ему налоговым и гражданским законодательством правами. При этом положения статьи 54.1 НК РФ, определяя конкретные условия, соблюдение которых обуславливает возможность воспользоваться правом на предъявление налоговых вычетов, не содержат никаких указаний о допустимости реализации таких прав лишь в той или иной части. Нормы рассматриваемой статьи также не содержат установлений, вменяющих в обязанность налогового органа проведение реконструкции налоговых обязательств путем определения прав и обязанностей налогоплательщиков, допустивших искажение действительного экономического смысла финансово-хозяйственных операций, расчетным путем.</w:t>
      </w:r>
      <w:r w:rsidR="0032755C"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кассационной жалобы налогоплательщика по данному делу назначено на 30.03.2020. </w:t>
      </w:r>
    </w:p>
    <w:p w:rsidR="00FE0B65" w:rsidRPr="002655C7" w:rsidRDefault="00FE0B65" w:rsidP="00FE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F6" w:rsidRPr="002655C7" w:rsidRDefault="00DE02F6" w:rsidP="008A4B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C7">
        <w:rPr>
          <w:rFonts w:ascii="Times New Roman" w:hAnsi="Times New Roman" w:cs="Times New Roman"/>
          <w:b/>
          <w:sz w:val="24"/>
          <w:szCs w:val="24"/>
        </w:rPr>
        <w:t>Арбитражная судебная практика на уровне региона</w:t>
      </w:r>
    </w:p>
    <w:p w:rsidR="00DE02F6" w:rsidRPr="002655C7" w:rsidRDefault="00DE02F6" w:rsidP="008A4B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CDA" w:rsidRPr="002655C7" w:rsidRDefault="00B946D6" w:rsidP="008A4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756CDA" w:rsidRPr="002655C7">
        <w:rPr>
          <w:rFonts w:ascii="Times New Roman" w:hAnsi="Times New Roman" w:cs="Times New Roman"/>
          <w:sz w:val="24"/>
          <w:szCs w:val="24"/>
        </w:rPr>
        <w:t xml:space="preserve">Арбитражным судом Иркутской области </w:t>
      </w:r>
      <w:r w:rsidRPr="002655C7">
        <w:rPr>
          <w:rFonts w:ascii="Times New Roman" w:hAnsi="Times New Roman" w:cs="Times New Roman"/>
          <w:sz w:val="24"/>
          <w:szCs w:val="24"/>
        </w:rPr>
        <w:t xml:space="preserve">всего возбуждено </w:t>
      </w:r>
      <w:r w:rsidR="00BE5811" w:rsidRPr="002655C7">
        <w:rPr>
          <w:rFonts w:ascii="Times New Roman" w:hAnsi="Times New Roman" w:cs="Times New Roman"/>
          <w:sz w:val="24"/>
          <w:szCs w:val="24"/>
        </w:rPr>
        <w:t>42</w:t>
      </w:r>
      <w:r w:rsidR="00756CDA" w:rsidRPr="002655C7">
        <w:rPr>
          <w:rFonts w:ascii="Times New Roman" w:hAnsi="Times New Roman" w:cs="Times New Roman"/>
          <w:sz w:val="24"/>
          <w:szCs w:val="24"/>
        </w:rPr>
        <w:t xml:space="preserve"> судебных дел</w:t>
      </w:r>
      <w:r w:rsidR="00BE5811" w:rsidRPr="002655C7">
        <w:rPr>
          <w:rFonts w:ascii="Times New Roman" w:hAnsi="Times New Roman" w:cs="Times New Roman"/>
          <w:sz w:val="24"/>
          <w:szCs w:val="24"/>
        </w:rPr>
        <w:t>а</w:t>
      </w:r>
      <w:r w:rsidR="00C75470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DE0BFE" w:rsidRPr="002655C7">
        <w:rPr>
          <w:rFonts w:ascii="Times New Roman" w:hAnsi="Times New Roman" w:cs="Times New Roman"/>
          <w:sz w:val="24"/>
          <w:szCs w:val="24"/>
        </w:rPr>
        <w:t xml:space="preserve">по материалам проверок, начатых после вступления в силу ФЗ от 18.07.2017 №163-ФЗ, </w:t>
      </w:r>
      <w:r w:rsidR="00C75470" w:rsidRPr="002655C7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DE0BFE" w:rsidRPr="002655C7">
        <w:rPr>
          <w:rFonts w:ascii="Times New Roman" w:hAnsi="Times New Roman" w:cs="Times New Roman"/>
          <w:sz w:val="24"/>
          <w:szCs w:val="24"/>
        </w:rPr>
        <w:t>свыше 250 млн. руб.</w:t>
      </w:r>
      <w:r w:rsidR="00756CDA" w:rsidRPr="002655C7">
        <w:rPr>
          <w:rFonts w:ascii="Times New Roman" w:hAnsi="Times New Roman" w:cs="Times New Roman"/>
          <w:sz w:val="24"/>
          <w:szCs w:val="24"/>
        </w:rPr>
        <w:t>, из них</w:t>
      </w:r>
      <w:r w:rsidR="008A4B30" w:rsidRPr="002655C7">
        <w:rPr>
          <w:rFonts w:ascii="Times New Roman" w:hAnsi="Times New Roman" w:cs="Times New Roman"/>
          <w:sz w:val="24"/>
          <w:szCs w:val="24"/>
        </w:rPr>
        <w:t>:</w:t>
      </w:r>
      <w:r w:rsidR="00756CDA" w:rsidRPr="0026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5C" w:rsidRPr="002655C7" w:rsidRDefault="0032755C" w:rsidP="008A4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0350" w:rsidRPr="002655C7" w:rsidRDefault="00BE0350" w:rsidP="008A4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5C7">
        <w:rPr>
          <w:rFonts w:ascii="Times New Roman" w:hAnsi="Times New Roman" w:cs="Times New Roman"/>
          <w:sz w:val="24"/>
          <w:szCs w:val="24"/>
        </w:rPr>
        <w:t>-</w:t>
      </w:r>
      <w:r w:rsidR="008A4B30" w:rsidRPr="002655C7">
        <w:rPr>
          <w:rFonts w:ascii="Times New Roman" w:hAnsi="Times New Roman" w:cs="Times New Roman"/>
          <w:sz w:val="24"/>
          <w:szCs w:val="24"/>
        </w:rPr>
        <w:t xml:space="preserve"> 3</w:t>
      </w:r>
      <w:r w:rsidR="00C75470" w:rsidRPr="002655C7">
        <w:rPr>
          <w:rFonts w:ascii="Times New Roman" w:hAnsi="Times New Roman" w:cs="Times New Roman"/>
          <w:sz w:val="24"/>
          <w:szCs w:val="24"/>
        </w:rPr>
        <w:t>6</w:t>
      </w:r>
      <w:r w:rsidR="008A4B30" w:rsidRPr="002655C7">
        <w:rPr>
          <w:rFonts w:ascii="Times New Roman" w:hAnsi="Times New Roman" w:cs="Times New Roman"/>
          <w:sz w:val="24"/>
          <w:szCs w:val="24"/>
        </w:rPr>
        <w:t xml:space="preserve"> дел</w:t>
      </w:r>
      <w:r w:rsidR="00D942D7" w:rsidRPr="002655C7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ED3C64" w:rsidRPr="002655C7">
        <w:rPr>
          <w:rFonts w:ascii="Times New Roman" w:hAnsi="Times New Roman" w:cs="Times New Roman"/>
          <w:sz w:val="24"/>
          <w:szCs w:val="24"/>
        </w:rPr>
        <w:t xml:space="preserve"> рассмотрены </w:t>
      </w:r>
      <w:r w:rsidR="00D942D7" w:rsidRPr="002655C7">
        <w:rPr>
          <w:rFonts w:ascii="Times New Roman" w:hAnsi="Times New Roman" w:cs="Times New Roman"/>
          <w:sz w:val="24"/>
          <w:szCs w:val="24"/>
        </w:rPr>
        <w:t>суд</w:t>
      </w:r>
      <w:r w:rsidRPr="002655C7">
        <w:rPr>
          <w:rFonts w:ascii="Times New Roman" w:hAnsi="Times New Roman" w:cs="Times New Roman"/>
          <w:sz w:val="24"/>
          <w:szCs w:val="24"/>
        </w:rPr>
        <w:t>ом</w:t>
      </w:r>
      <w:r w:rsidR="00D942D7" w:rsidRPr="002655C7">
        <w:rPr>
          <w:rFonts w:ascii="Times New Roman" w:hAnsi="Times New Roman" w:cs="Times New Roman"/>
          <w:sz w:val="24"/>
          <w:szCs w:val="24"/>
        </w:rPr>
        <w:t>,</w:t>
      </w:r>
      <w:r w:rsidR="00ED3C64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8A4B30" w:rsidRPr="002655C7">
        <w:rPr>
          <w:rFonts w:ascii="Times New Roman" w:hAnsi="Times New Roman" w:cs="Times New Roman"/>
          <w:sz w:val="24"/>
          <w:szCs w:val="24"/>
        </w:rPr>
        <w:t>из которых</w:t>
      </w:r>
      <w:r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8A4B30" w:rsidRPr="002655C7">
        <w:rPr>
          <w:rFonts w:ascii="Times New Roman" w:hAnsi="Times New Roman" w:cs="Times New Roman"/>
          <w:sz w:val="24"/>
          <w:szCs w:val="24"/>
        </w:rPr>
        <w:t>3</w:t>
      </w:r>
      <w:r w:rsidR="00C75470" w:rsidRPr="002655C7">
        <w:rPr>
          <w:rFonts w:ascii="Times New Roman" w:hAnsi="Times New Roman" w:cs="Times New Roman"/>
          <w:sz w:val="24"/>
          <w:szCs w:val="24"/>
        </w:rPr>
        <w:t>5</w:t>
      </w:r>
      <w:r w:rsidR="008A4B30" w:rsidRPr="002655C7">
        <w:rPr>
          <w:rFonts w:ascii="Times New Roman" w:hAnsi="Times New Roman" w:cs="Times New Roman"/>
          <w:sz w:val="24"/>
          <w:szCs w:val="24"/>
        </w:rPr>
        <w:t xml:space="preserve"> в пользу налогового органа</w:t>
      </w:r>
      <w:r w:rsidRPr="002655C7">
        <w:rPr>
          <w:rFonts w:ascii="Times New Roman" w:hAnsi="Times New Roman" w:cs="Times New Roman"/>
          <w:sz w:val="24"/>
          <w:szCs w:val="24"/>
        </w:rPr>
        <w:t xml:space="preserve"> и </w:t>
      </w:r>
      <w:r w:rsidR="008A4B30" w:rsidRPr="002655C7">
        <w:rPr>
          <w:rFonts w:ascii="Times New Roman" w:hAnsi="Times New Roman" w:cs="Times New Roman"/>
          <w:sz w:val="24"/>
          <w:szCs w:val="24"/>
        </w:rPr>
        <w:t>1 дело в пользу налогоплательщика</w:t>
      </w:r>
      <w:r w:rsidR="00DE0BFE" w:rsidRPr="002655C7">
        <w:rPr>
          <w:rFonts w:ascii="Times New Roman" w:hAnsi="Times New Roman" w:cs="Times New Roman"/>
          <w:sz w:val="24"/>
          <w:szCs w:val="24"/>
        </w:rPr>
        <w:t xml:space="preserve"> (обжалуется в апелляционной инстанции)</w:t>
      </w:r>
      <w:r w:rsidR="008A4B30" w:rsidRPr="002655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E0350" w:rsidRPr="002655C7" w:rsidRDefault="00BE0350" w:rsidP="008A4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- </w:t>
      </w:r>
      <w:r w:rsidR="008A4B30" w:rsidRPr="002655C7">
        <w:rPr>
          <w:rFonts w:ascii="Times New Roman" w:hAnsi="Times New Roman" w:cs="Times New Roman"/>
          <w:sz w:val="24"/>
          <w:szCs w:val="24"/>
        </w:rPr>
        <w:t xml:space="preserve">3 дела приостановлены, </w:t>
      </w:r>
    </w:p>
    <w:p w:rsidR="00756CDA" w:rsidRPr="002655C7" w:rsidRDefault="00BE0350" w:rsidP="008A4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- </w:t>
      </w:r>
      <w:r w:rsidR="008A4B30" w:rsidRPr="002655C7">
        <w:rPr>
          <w:rFonts w:ascii="Times New Roman" w:hAnsi="Times New Roman" w:cs="Times New Roman"/>
          <w:sz w:val="24"/>
          <w:szCs w:val="24"/>
        </w:rPr>
        <w:t xml:space="preserve">3 дела находятся на стадии рассмотрения в суде первой инстанции. </w:t>
      </w:r>
    </w:p>
    <w:p w:rsidR="008A4B30" w:rsidRPr="002655C7" w:rsidRDefault="00756CDA" w:rsidP="00B946D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D942D7" w:rsidRPr="0026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FE" w:rsidRPr="002655C7" w:rsidRDefault="00DE0BFE" w:rsidP="00BA0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lastRenderedPageBreak/>
        <w:t>Из рассмотренных дел:</w:t>
      </w:r>
    </w:p>
    <w:p w:rsidR="00BA0DED" w:rsidRPr="002655C7" w:rsidRDefault="00DE0BFE" w:rsidP="00BA0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- </w:t>
      </w:r>
      <w:r w:rsidR="00BA0DED" w:rsidRPr="002655C7">
        <w:rPr>
          <w:rFonts w:ascii="Times New Roman" w:hAnsi="Times New Roman" w:cs="Times New Roman"/>
          <w:sz w:val="24"/>
          <w:szCs w:val="24"/>
        </w:rPr>
        <w:t>по 1</w:t>
      </w:r>
      <w:r w:rsidR="00DE02F6" w:rsidRPr="002655C7">
        <w:rPr>
          <w:rFonts w:ascii="Times New Roman" w:hAnsi="Times New Roman" w:cs="Times New Roman"/>
          <w:sz w:val="24"/>
          <w:szCs w:val="24"/>
        </w:rPr>
        <w:t>4</w:t>
      </w:r>
      <w:r w:rsidR="00BA0DED" w:rsidRPr="002655C7">
        <w:rPr>
          <w:rFonts w:ascii="Times New Roman" w:hAnsi="Times New Roman" w:cs="Times New Roman"/>
          <w:sz w:val="24"/>
          <w:szCs w:val="24"/>
        </w:rPr>
        <w:t xml:space="preserve"> делам сроки на обжалование истекли</w:t>
      </w:r>
      <w:r w:rsidRPr="002655C7">
        <w:rPr>
          <w:rFonts w:ascii="Times New Roman" w:hAnsi="Times New Roman" w:cs="Times New Roman"/>
          <w:sz w:val="24"/>
          <w:szCs w:val="24"/>
        </w:rPr>
        <w:t xml:space="preserve">, решения вступили в законную силу и </w:t>
      </w:r>
      <w:r w:rsidR="00D02715" w:rsidRPr="002655C7">
        <w:rPr>
          <w:rFonts w:ascii="Times New Roman" w:hAnsi="Times New Roman" w:cs="Times New Roman"/>
          <w:sz w:val="24"/>
          <w:szCs w:val="24"/>
        </w:rPr>
        <w:t xml:space="preserve">процессуальные </w:t>
      </w:r>
      <w:r w:rsidRPr="002655C7">
        <w:rPr>
          <w:rFonts w:ascii="Times New Roman" w:hAnsi="Times New Roman" w:cs="Times New Roman"/>
          <w:sz w:val="24"/>
          <w:szCs w:val="24"/>
        </w:rPr>
        <w:t>основания для их пересмотра отсутствуют</w:t>
      </w:r>
      <w:r w:rsidR="00BA0DED" w:rsidRPr="002655C7">
        <w:rPr>
          <w:rFonts w:ascii="Times New Roman" w:hAnsi="Times New Roman" w:cs="Times New Roman"/>
          <w:sz w:val="24"/>
          <w:szCs w:val="24"/>
        </w:rPr>
        <w:t>;</w:t>
      </w:r>
    </w:p>
    <w:p w:rsidR="00ED3C64" w:rsidRPr="002655C7" w:rsidRDefault="00DE0BFE" w:rsidP="00ED3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 xml:space="preserve">- </w:t>
      </w:r>
      <w:r w:rsidR="00BA0DED" w:rsidRPr="002655C7">
        <w:rPr>
          <w:rFonts w:ascii="Times New Roman" w:hAnsi="Times New Roman" w:cs="Times New Roman"/>
          <w:sz w:val="24"/>
          <w:szCs w:val="24"/>
        </w:rPr>
        <w:t xml:space="preserve">по </w:t>
      </w:r>
      <w:r w:rsidR="003E7EC8" w:rsidRPr="002655C7">
        <w:rPr>
          <w:rFonts w:ascii="Times New Roman" w:hAnsi="Times New Roman" w:cs="Times New Roman"/>
          <w:sz w:val="24"/>
          <w:szCs w:val="24"/>
        </w:rPr>
        <w:t xml:space="preserve">22 </w:t>
      </w:r>
      <w:r w:rsidR="00C63ECA" w:rsidRPr="002655C7">
        <w:rPr>
          <w:rFonts w:ascii="Times New Roman" w:hAnsi="Times New Roman" w:cs="Times New Roman"/>
          <w:sz w:val="24"/>
          <w:szCs w:val="24"/>
        </w:rPr>
        <w:t xml:space="preserve">делам </w:t>
      </w:r>
      <w:r w:rsidR="003E7EC8" w:rsidRPr="002655C7">
        <w:rPr>
          <w:rFonts w:ascii="Times New Roman" w:hAnsi="Times New Roman" w:cs="Times New Roman"/>
          <w:sz w:val="24"/>
          <w:szCs w:val="24"/>
        </w:rPr>
        <w:t>процессуальные сроки на обжалование не истекли</w:t>
      </w:r>
      <w:r w:rsidR="0048590F" w:rsidRPr="002655C7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C63ECA" w:rsidRPr="002655C7">
        <w:rPr>
          <w:rFonts w:ascii="Times New Roman" w:hAnsi="Times New Roman" w:cs="Times New Roman"/>
          <w:sz w:val="24"/>
          <w:szCs w:val="24"/>
        </w:rPr>
        <w:t>ч</w:t>
      </w:r>
      <w:r w:rsidR="0048590F" w:rsidRPr="002655C7">
        <w:rPr>
          <w:rFonts w:ascii="Times New Roman" w:hAnsi="Times New Roman" w:cs="Times New Roman"/>
          <w:sz w:val="24"/>
          <w:szCs w:val="24"/>
        </w:rPr>
        <w:t>исле</w:t>
      </w:r>
      <w:r w:rsidR="00C63ECA" w:rsidRPr="002655C7">
        <w:rPr>
          <w:rFonts w:ascii="Times New Roman" w:hAnsi="Times New Roman" w:cs="Times New Roman"/>
          <w:sz w:val="24"/>
          <w:szCs w:val="24"/>
        </w:rPr>
        <w:t xml:space="preserve"> на у</w:t>
      </w:r>
      <w:r w:rsidR="00A30A8F" w:rsidRPr="002655C7">
        <w:rPr>
          <w:rFonts w:ascii="Times New Roman" w:hAnsi="Times New Roman" w:cs="Times New Roman"/>
          <w:sz w:val="24"/>
          <w:szCs w:val="24"/>
        </w:rPr>
        <w:t>ровне кассаци</w:t>
      </w:r>
      <w:r w:rsidR="00C63ECA" w:rsidRPr="002655C7">
        <w:rPr>
          <w:rFonts w:ascii="Times New Roman" w:hAnsi="Times New Roman" w:cs="Times New Roman"/>
          <w:sz w:val="24"/>
          <w:szCs w:val="24"/>
        </w:rPr>
        <w:t>и</w:t>
      </w:r>
      <w:r w:rsidR="00A30A8F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C63ECA" w:rsidRPr="002655C7">
        <w:rPr>
          <w:rFonts w:ascii="Times New Roman" w:hAnsi="Times New Roman" w:cs="Times New Roman"/>
          <w:sz w:val="24"/>
          <w:szCs w:val="24"/>
        </w:rPr>
        <w:t>округа</w:t>
      </w:r>
      <w:r w:rsidR="00A30A8F" w:rsidRPr="002655C7">
        <w:rPr>
          <w:rFonts w:ascii="Times New Roman" w:hAnsi="Times New Roman" w:cs="Times New Roman"/>
          <w:sz w:val="24"/>
          <w:szCs w:val="24"/>
        </w:rPr>
        <w:t xml:space="preserve"> рассмотрено </w:t>
      </w:r>
      <w:r w:rsidR="00BA0DED" w:rsidRPr="002655C7">
        <w:rPr>
          <w:rFonts w:ascii="Times New Roman" w:hAnsi="Times New Roman" w:cs="Times New Roman"/>
          <w:sz w:val="24"/>
          <w:szCs w:val="24"/>
        </w:rPr>
        <w:t>5 дел</w:t>
      </w:r>
      <w:r w:rsidR="00A30A8F" w:rsidRPr="002655C7">
        <w:rPr>
          <w:rFonts w:ascii="Times New Roman" w:hAnsi="Times New Roman" w:cs="Times New Roman"/>
          <w:sz w:val="24"/>
          <w:szCs w:val="24"/>
        </w:rPr>
        <w:t>, все в пользу налогового органа.</w:t>
      </w:r>
      <w:r w:rsidR="005A4B1A" w:rsidRPr="0026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90F" w:rsidRPr="002655C7" w:rsidRDefault="0048590F" w:rsidP="00DE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4A" w:rsidRPr="002655C7" w:rsidRDefault="00DE0BFE" w:rsidP="0048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Номера дел, прошедших кассационное обжалование на уровне Арбитражного суда Восточно-Сибирского округа</w:t>
      </w:r>
      <w:r w:rsidR="00470E85" w:rsidRPr="002655C7">
        <w:rPr>
          <w:rFonts w:ascii="Times New Roman" w:hAnsi="Times New Roman" w:cs="Times New Roman"/>
          <w:sz w:val="24"/>
          <w:szCs w:val="24"/>
        </w:rPr>
        <w:t>:</w:t>
      </w:r>
      <w:r w:rsidR="0048590F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470E85" w:rsidRPr="002655C7">
        <w:rPr>
          <w:rFonts w:ascii="Times New Roman" w:hAnsi="Times New Roman" w:cs="Times New Roman"/>
          <w:bCs/>
          <w:sz w:val="24"/>
          <w:szCs w:val="24"/>
        </w:rPr>
        <w:t>А19-27431/2018</w:t>
      </w:r>
      <w:r w:rsidR="0062414A" w:rsidRPr="002655C7">
        <w:rPr>
          <w:rFonts w:ascii="Times New Roman" w:hAnsi="Times New Roman" w:cs="Times New Roman"/>
          <w:bCs/>
          <w:sz w:val="24"/>
          <w:szCs w:val="24"/>
        </w:rPr>
        <w:t xml:space="preserve">, А19-8936/2019, А19-8926/2019 - по заявлению ООО </w:t>
      </w:r>
      <w:r w:rsidR="0048590F" w:rsidRPr="002655C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8590F" w:rsidRPr="002655C7">
        <w:rPr>
          <w:rFonts w:ascii="Times New Roman" w:hAnsi="Times New Roman" w:cs="Times New Roman"/>
          <w:bCs/>
          <w:sz w:val="24"/>
          <w:szCs w:val="24"/>
        </w:rPr>
        <w:t>ЛесИнвест</w:t>
      </w:r>
      <w:proofErr w:type="spellEnd"/>
      <w:r w:rsidR="0048590F" w:rsidRPr="002655C7">
        <w:rPr>
          <w:rFonts w:ascii="Times New Roman" w:hAnsi="Times New Roman" w:cs="Times New Roman"/>
          <w:bCs/>
          <w:sz w:val="24"/>
          <w:szCs w:val="24"/>
        </w:rPr>
        <w:t>»</w:t>
      </w:r>
      <w:r w:rsidR="0062414A" w:rsidRPr="002655C7">
        <w:rPr>
          <w:rFonts w:ascii="Times New Roman" w:hAnsi="Times New Roman" w:cs="Times New Roman"/>
          <w:bCs/>
          <w:sz w:val="24"/>
          <w:szCs w:val="24"/>
        </w:rPr>
        <w:t>;</w:t>
      </w:r>
      <w:r w:rsidR="0048590F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470E85" w:rsidRPr="002655C7">
        <w:rPr>
          <w:rFonts w:ascii="Times New Roman" w:hAnsi="Times New Roman" w:cs="Times New Roman"/>
          <w:bCs/>
          <w:sz w:val="24"/>
          <w:szCs w:val="24"/>
        </w:rPr>
        <w:t>А19-3066/2019</w:t>
      </w:r>
      <w:r w:rsidR="0062414A" w:rsidRPr="002655C7">
        <w:rPr>
          <w:rFonts w:ascii="Times New Roman" w:hAnsi="Times New Roman" w:cs="Times New Roman"/>
          <w:bCs/>
          <w:sz w:val="24"/>
          <w:szCs w:val="24"/>
        </w:rPr>
        <w:t xml:space="preserve"> - по заявлению ООО </w:t>
      </w:r>
      <w:r w:rsidR="0048590F" w:rsidRPr="002655C7">
        <w:rPr>
          <w:rFonts w:ascii="Times New Roman" w:hAnsi="Times New Roman" w:cs="Times New Roman"/>
          <w:bCs/>
          <w:sz w:val="24"/>
          <w:szCs w:val="24"/>
        </w:rPr>
        <w:t>«Транс Байкал»</w:t>
      </w:r>
      <w:r w:rsidR="0062414A" w:rsidRPr="002655C7">
        <w:rPr>
          <w:rFonts w:ascii="Times New Roman" w:hAnsi="Times New Roman" w:cs="Times New Roman"/>
          <w:bCs/>
          <w:sz w:val="24"/>
          <w:szCs w:val="24"/>
        </w:rPr>
        <w:t>;</w:t>
      </w:r>
      <w:r w:rsidR="0048590F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="00470E85" w:rsidRPr="002655C7">
        <w:rPr>
          <w:rFonts w:ascii="Times New Roman" w:hAnsi="Times New Roman" w:cs="Times New Roman"/>
          <w:bCs/>
          <w:sz w:val="24"/>
          <w:szCs w:val="24"/>
        </w:rPr>
        <w:t>А19-903/2019</w:t>
      </w:r>
      <w:r w:rsidR="0048590F" w:rsidRPr="002655C7">
        <w:rPr>
          <w:rFonts w:ascii="Times New Roman" w:hAnsi="Times New Roman" w:cs="Times New Roman"/>
          <w:bCs/>
          <w:sz w:val="24"/>
          <w:szCs w:val="24"/>
        </w:rPr>
        <w:t xml:space="preserve"> - по заявлению ООО «</w:t>
      </w:r>
      <w:proofErr w:type="spellStart"/>
      <w:r w:rsidR="0048590F" w:rsidRPr="002655C7">
        <w:rPr>
          <w:rFonts w:ascii="Times New Roman" w:hAnsi="Times New Roman" w:cs="Times New Roman"/>
          <w:bCs/>
          <w:sz w:val="24"/>
          <w:szCs w:val="24"/>
        </w:rPr>
        <w:t>СибГрадСтрой</w:t>
      </w:r>
      <w:proofErr w:type="spellEnd"/>
      <w:r w:rsidR="0048590F" w:rsidRPr="002655C7">
        <w:rPr>
          <w:rFonts w:ascii="Times New Roman" w:hAnsi="Times New Roman" w:cs="Times New Roman"/>
          <w:bCs/>
          <w:sz w:val="24"/>
          <w:szCs w:val="24"/>
        </w:rPr>
        <w:t>»</w:t>
      </w:r>
      <w:r w:rsidR="0062414A" w:rsidRPr="002655C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14A" w:rsidRPr="002655C7" w:rsidRDefault="0062414A" w:rsidP="0062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FE2" w:rsidRPr="002655C7" w:rsidRDefault="00303FE2" w:rsidP="0048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C7">
        <w:rPr>
          <w:rFonts w:ascii="Times New Roman" w:hAnsi="Times New Roman" w:cs="Times New Roman"/>
          <w:sz w:val="24"/>
          <w:szCs w:val="24"/>
        </w:rPr>
        <w:t>Интересным представляется одно из дел, рассмотренных Арбитражным судом Иркутской области (Решение от 15.10.2019 по делу №А19-3712/2019).</w:t>
      </w:r>
      <w:r w:rsidR="00917221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>Судом отказано в удовлетворении требований ООО «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Торес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>» о признании незаконным решения МИ</w:t>
      </w:r>
      <w:r w:rsidR="00917221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>ФНС России №6 по Ир</w:t>
      </w:r>
      <w:r w:rsidR="00917221" w:rsidRPr="002655C7">
        <w:rPr>
          <w:rFonts w:ascii="Times New Roman" w:hAnsi="Times New Roman" w:cs="Times New Roman"/>
          <w:sz w:val="24"/>
          <w:szCs w:val="24"/>
        </w:rPr>
        <w:t xml:space="preserve">кутской области на сумму 68 </w:t>
      </w:r>
      <w:proofErr w:type="gramStart"/>
      <w:r w:rsidR="00917221" w:rsidRPr="002655C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655C7">
        <w:rPr>
          <w:rFonts w:ascii="Times New Roman" w:hAnsi="Times New Roman" w:cs="Times New Roman"/>
          <w:sz w:val="24"/>
          <w:szCs w:val="24"/>
        </w:rPr>
        <w:t xml:space="preserve"> руб</w:t>
      </w:r>
      <w:r w:rsidR="0062414A" w:rsidRPr="002655C7">
        <w:rPr>
          <w:rFonts w:ascii="Times New Roman" w:hAnsi="Times New Roman" w:cs="Times New Roman"/>
          <w:sz w:val="24"/>
          <w:szCs w:val="24"/>
        </w:rPr>
        <w:t>лей</w:t>
      </w:r>
      <w:r w:rsidRPr="002655C7">
        <w:rPr>
          <w:rFonts w:ascii="Times New Roman" w:hAnsi="Times New Roman" w:cs="Times New Roman"/>
          <w:sz w:val="24"/>
          <w:szCs w:val="24"/>
        </w:rPr>
        <w:t>.</w:t>
      </w:r>
      <w:r w:rsidR="00917221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>Выездной налоговой проверкой установлена схема «дробления бизнеса», а именно: формальное разделение торговой площади в магазинах «Березка», «Иона», «Приречный», «Курьер» (г. Тулу</w:t>
      </w:r>
      <w:r w:rsidR="00AF761C" w:rsidRPr="002655C7">
        <w:rPr>
          <w:rFonts w:ascii="Times New Roman" w:hAnsi="Times New Roman" w:cs="Times New Roman"/>
          <w:sz w:val="24"/>
          <w:szCs w:val="24"/>
        </w:rPr>
        <w:t>н) межд</w:t>
      </w:r>
      <w:proofErr w:type="gramStart"/>
      <w:r w:rsidR="00AF761C" w:rsidRPr="002655C7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AF761C" w:rsidRPr="002655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61C" w:rsidRPr="002655C7">
        <w:rPr>
          <w:rFonts w:ascii="Times New Roman" w:hAnsi="Times New Roman" w:cs="Times New Roman"/>
          <w:sz w:val="24"/>
          <w:szCs w:val="24"/>
        </w:rPr>
        <w:t>Торес</w:t>
      </w:r>
      <w:proofErr w:type="spellEnd"/>
      <w:r w:rsidR="00AF761C" w:rsidRPr="002655C7">
        <w:rPr>
          <w:rFonts w:ascii="Times New Roman" w:hAnsi="Times New Roman" w:cs="Times New Roman"/>
          <w:sz w:val="24"/>
          <w:szCs w:val="24"/>
        </w:rPr>
        <w:t>»</w:t>
      </w:r>
      <w:r w:rsidRPr="002655C7">
        <w:rPr>
          <w:rFonts w:ascii="Times New Roman" w:hAnsi="Times New Roman" w:cs="Times New Roman"/>
          <w:sz w:val="24"/>
          <w:szCs w:val="24"/>
        </w:rPr>
        <w:t xml:space="preserve"> и ИП 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Штайнгильберг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 xml:space="preserve"> С.В. с целью соб</w:t>
      </w:r>
      <w:r w:rsidR="00AF761C" w:rsidRPr="002655C7">
        <w:rPr>
          <w:rFonts w:ascii="Times New Roman" w:hAnsi="Times New Roman" w:cs="Times New Roman"/>
          <w:sz w:val="24"/>
          <w:szCs w:val="24"/>
        </w:rPr>
        <w:t>людения условий применения ЕНВД</w:t>
      </w:r>
      <w:r w:rsidRPr="002655C7">
        <w:rPr>
          <w:rFonts w:ascii="Times New Roman" w:hAnsi="Times New Roman" w:cs="Times New Roman"/>
          <w:sz w:val="24"/>
          <w:szCs w:val="24"/>
        </w:rPr>
        <w:t xml:space="preserve"> и не допущения превышения максимально допустимого размера торговой площади.</w:t>
      </w:r>
      <w:r w:rsidR="00AF761C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Проверкой установлены признаки взаимозависимости задействованных в схеме лиц, единство кадрового состава, формальность заключенных договоров, номинальный характер участия ИП 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Штайнгильберг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 xml:space="preserve"> С.В. в предпринимательской деятельности </w:t>
      </w:r>
    </w:p>
    <w:p w:rsidR="002655C7" w:rsidRPr="002655C7" w:rsidRDefault="002655C7" w:rsidP="0048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E2" w:rsidRPr="00303FE2" w:rsidRDefault="00303FE2" w:rsidP="00265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7">
        <w:rPr>
          <w:rFonts w:ascii="Times New Roman" w:hAnsi="Times New Roman" w:cs="Times New Roman"/>
          <w:sz w:val="24"/>
          <w:szCs w:val="24"/>
        </w:rPr>
        <w:t>Осмотры помещений подтвердили, что магазины позиционируются и функционируют как единые объекты торговли, разделение торговых площадей между собственниками товаров отсутствуют.</w:t>
      </w:r>
      <w:r w:rsidR="002655C7" w:rsidRPr="00265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5C7">
        <w:rPr>
          <w:rFonts w:ascii="Times New Roman" w:hAnsi="Times New Roman" w:cs="Times New Roman"/>
          <w:sz w:val="24"/>
          <w:szCs w:val="24"/>
        </w:rPr>
        <w:t>Оценив представленные в материалы дела доказательства с учетом положений стать</w:t>
      </w:r>
      <w:r w:rsidR="002655C7" w:rsidRPr="002655C7">
        <w:rPr>
          <w:rFonts w:ascii="Times New Roman" w:hAnsi="Times New Roman" w:cs="Times New Roman"/>
          <w:sz w:val="24"/>
          <w:szCs w:val="24"/>
        </w:rPr>
        <w:t>и 54.1 НК РФ, суд указал, что в</w:t>
      </w:r>
      <w:r w:rsidRPr="002655C7">
        <w:rPr>
          <w:rFonts w:ascii="Times New Roman" w:hAnsi="Times New Roman" w:cs="Times New Roman"/>
          <w:sz w:val="24"/>
          <w:szCs w:val="24"/>
        </w:rPr>
        <w:t xml:space="preserve"> рассматриваемом случае формальное разделение двух хозяйствующих субъектов ООО «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Торес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 xml:space="preserve">» и ИП 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Штайнгильберг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 xml:space="preserve"> С.В., фактически осуществляющих торговую деятельность как одно целое, свидетельствует об искажении налогоплательщиком сведений о фактах его хозяйственной жизни (совокупности таких фактов), об объектах налогообложения, подлежащих отражению в налоговом и (или</w:t>
      </w:r>
      <w:proofErr w:type="gramEnd"/>
      <w:r w:rsidRPr="002655C7">
        <w:rPr>
          <w:rFonts w:ascii="Times New Roman" w:hAnsi="Times New Roman" w:cs="Times New Roman"/>
          <w:sz w:val="24"/>
          <w:szCs w:val="24"/>
        </w:rPr>
        <w:t xml:space="preserve">) бухгалтерском </w:t>
      </w:r>
      <w:proofErr w:type="gramStart"/>
      <w:r w:rsidRPr="002655C7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2655C7">
        <w:rPr>
          <w:rFonts w:ascii="Times New Roman" w:hAnsi="Times New Roman" w:cs="Times New Roman"/>
          <w:sz w:val="24"/>
          <w:szCs w:val="24"/>
        </w:rPr>
        <w:t xml:space="preserve"> либо налоговой отчетности. В связи с чем, суд счел, что налоговый орган обоснованно объединил доходы, расходы и другие показатели деятельности данных предприятий, определив налоговую обязанность ООО «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Торес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 xml:space="preserve">» в соответствии </w:t>
      </w:r>
      <w:proofErr w:type="gramStart"/>
      <w:r w:rsidRPr="002655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55C7">
        <w:rPr>
          <w:rFonts w:ascii="Times New Roman" w:hAnsi="Times New Roman" w:cs="Times New Roman"/>
          <w:sz w:val="24"/>
          <w:szCs w:val="24"/>
        </w:rPr>
        <w:t xml:space="preserve"> действительным экономическим смыслом имевших место хозяйственных операций и </w:t>
      </w:r>
      <w:proofErr w:type="spellStart"/>
      <w:r w:rsidRPr="002655C7">
        <w:rPr>
          <w:rFonts w:ascii="Times New Roman" w:hAnsi="Times New Roman" w:cs="Times New Roman"/>
          <w:sz w:val="24"/>
          <w:szCs w:val="24"/>
        </w:rPr>
        <w:t>доначислил</w:t>
      </w:r>
      <w:proofErr w:type="spellEnd"/>
      <w:r w:rsidRPr="002655C7">
        <w:rPr>
          <w:rFonts w:ascii="Times New Roman" w:hAnsi="Times New Roman" w:cs="Times New Roman"/>
          <w:sz w:val="24"/>
          <w:szCs w:val="24"/>
        </w:rPr>
        <w:t xml:space="preserve"> налогоплательщику оспариваемые суммы штрафов, налогов и пени. По итогам апелляционного обжалования решение суда оставлено без изменения.</w:t>
      </w:r>
      <w:r w:rsidR="002655C7" w:rsidRPr="002655C7">
        <w:rPr>
          <w:rFonts w:ascii="Times New Roman" w:hAnsi="Times New Roman" w:cs="Times New Roman"/>
          <w:sz w:val="24"/>
          <w:szCs w:val="24"/>
        </w:rPr>
        <w:t xml:space="preserve"> </w:t>
      </w:r>
      <w:r w:rsidRPr="002655C7">
        <w:rPr>
          <w:rFonts w:ascii="Times New Roman" w:hAnsi="Times New Roman" w:cs="Times New Roman"/>
          <w:sz w:val="24"/>
          <w:szCs w:val="24"/>
        </w:rPr>
        <w:t xml:space="preserve">Рассмотрение кассационной жалобы общества назначено на 13.04.2020. </w:t>
      </w:r>
    </w:p>
    <w:sectPr w:rsidR="00303FE2" w:rsidRPr="00303FE2" w:rsidSect="005A221D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40" w:rsidRDefault="00814140" w:rsidP="008225E7">
      <w:pPr>
        <w:spacing w:after="0" w:line="240" w:lineRule="auto"/>
      </w:pPr>
      <w:r>
        <w:separator/>
      </w:r>
    </w:p>
  </w:endnote>
  <w:endnote w:type="continuationSeparator" w:id="0">
    <w:p w:rsidR="00814140" w:rsidRDefault="00814140" w:rsidP="0082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40" w:rsidRDefault="00814140" w:rsidP="008225E7">
      <w:pPr>
        <w:spacing w:after="0" w:line="240" w:lineRule="auto"/>
      </w:pPr>
      <w:r>
        <w:separator/>
      </w:r>
    </w:p>
  </w:footnote>
  <w:footnote w:type="continuationSeparator" w:id="0">
    <w:p w:rsidR="00814140" w:rsidRDefault="00814140" w:rsidP="0082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693F"/>
    <w:multiLevelType w:val="hybridMultilevel"/>
    <w:tmpl w:val="32A6859E"/>
    <w:lvl w:ilvl="0" w:tplc="35C2CEF6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516D7AF2"/>
    <w:multiLevelType w:val="hybridMultilevel"/>
    <w:tmpl w:val="3C863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B0ABE"/>
    <w:multiLevelType w:val="hybridMultilevel"/>
    <w:tmpl w:val="0CFA4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D6"/>
    <w:rsid w:val="0003289F"/>
    <w:rsid w:val="0006289D"/>
    <w:rsid w:val="000D37F6"/>
    <w:rsid w:val="00134A4C"/>
    <w:rsid w:val="001B55F4"/>
    <w:rsid w:val="002655C7"/>
    <w:rsid w:val="00282DA9"/>
    <w:rsid w:val="00290446"/>
    <w:rsid w:val="0029567C"/>
    <w:rsid w:val="00303FE2"/>
    <w:rsid w:val="00310913"/>
    <w:rsid w:val="00325AA0"/>
    <w:rsid w:val="0032755C"/>
    <w:rsid w:val="00330CC5"/>
    <w:rsid w:val="003E7EC8"/>
    <w:rsid w:val="00427FC4"/>
    <w:rsid w:val="004410C2"/>
    <w:rsid w:val="0046175D"/>
    <w:rsid w:val="00470E85"/>
    <w:rsid w:val="00471727"/>
    <w:rsid w:val="00472515"/>
    <w:rsid w:val="0048590F"/>
    <w:rsid w:val="0049071E"/>
    <w:rsid w:val="004A1079"/>
    <w:rsid w:val="004E31B1"/>
    <w:rsid w:val="00532B11"/>
    <w:rsid w:val="00564304"/>
    <w:rsid w:val="005A221D"/>
    <w:rsid w:val="005A4B1A"/>
    <w:rsid w:val="005B09B8"/>
    <w:rsid w:val="005D7001"/>
    <w:rsid w:val="005E5EA1"/>
    <w:rsid w:val="0062414A"/>
    <w:rsid w:val="006277CB"/>
    <w:rsid w:val="006E42B8"/>
    <w:rsid w:val="006E5798"/>
    <w:rsid w:val="006F736A"/>
    <w:rsid w:val="0074605C"/>
    <w:rsid w:val="00756CDA"/>
    <w:rsid w:val="007922A8"/>
    <w:rsid w:val="007A5BE5"/>
    <w:rsid w:val="007C47DF"/>
    <w:rsid w:val="007F7917"/>
    <w:rsid w:val="00814140"/>
    <w:rsid w:val="008225E7"/>
    <w:rsid w:val="00870E62"/>
    <w:rsid w:val="008A4B30"/>
    <w:rsid w:val="00917221"/>
    <w:rsid w:val="00953B28"/>
    <w:rsid w:val="00966CCC"/>
    <w:rsid w:val="00997C6C"/>
    <w:rsid w:val="009D0C50"/>
    <w:rsid w:val="009F23C5"/>
    <w:rsid w:val="00A30A8F"/>
    <w:rsid w:val="00A70C47"/>
    <w:rsid w:val="00A7214F"/>
    <w:rsid w:val="00AB7B3D"/>
    <w:rsid w:val="00AE72B4"/>
    <w:rsid w:val="00AF1ACC"/>
    <w:rsid w:val="00AF2C7D"/>
    <w:rsid w:val="00AF73E8"/>
    <w:rsid w:val="00AF761C"/>
    <w:rsid w:val="00B52DCC"/>
    <w:rsid w:val="00B63A3F"/>
    <w:rsid w:val="00B67B96"/>
    <w:rsid w:val="00B946D6"/>
    <w:rsid w:val="00BA0DED"/>
    <w:rsid w:val="00BC3740"/>
    <w:rsid w:val="00BE0350"/>
    <w:rsid w:val="00BE1771"/>
    <w:rsid w:val="00BE5811"/>
    <w:rsid w:val="00C548BB"/>
    <w:rsid w:val="00C63ECA"/>
    <w:rsid w:val="00C6747E"/>
    <w:rsid w:val="00C75470"/>
    <w:rsid w:val="00C91A34"/>
    <w:rsid w:val="00D02715"/>
    <w:rsid w:val="00D10E07"/>
    <w:rsid w:val="00D1769B"/>
    <w:rsid w:val="00D4399A"/>
    <w:rsid w:val="00D71F7A"/>
    <w:rsid w:val="00D942D7"/>
    <w:rsid w:val="00DD666E"/>
    <w:rsid w:val="00DE02F6"/>
    <w:rsid w:val="00DE0BFE"/>
    <w:rsid w:val="00E02C1A"/>
    <w:rsid w:val="00E057C7"/>
    <w:rsid w:val="00E17E3C"/>
    <w:rsid w:val="00E6610C"/>
    <w:rsid w:val="00E905B4"/>
    <w:rsid w:val="00EA6B0F"/>
    <w:rsid w:val="00EB432B"/>
    <w:rsid w:val="00EB77D7"/>
    <w:rsid w:val="00ED3C64"/>
    <w:rsid w:val="00EF3E64"/>
    <w:rsid w:val="00F41D75"/>
    <w:rsid w:val="00F65DD4"/>
    <w:rsid w:val="00FE092F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2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5E7"/>
  </w:style>
  <w:style w:type="paragraph" w:styleId="a6">
    <w:name w:val="footer"/>
    <w:basedOn w:val="a"/>
    <w:link w:val="a7"/>
    <w:uiPriority w:val="99"/>
    <w:unhideWhenUsed/>
    <w:rsid w:val="0082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5E7"/>
  </w:style>
  <w:style w:type="paragraph" w:styleId="a8">
    <w:name w:val="List Paragraph"/>
    <w:basedOn w:val="a"/>
    <w:uiPriority w:val="34"/>
    <w:qFormat/>
    <w:rsid w:val="00C91A34"/>
    <w:pPr>
      <w:ind w:left="720"/>
      <w:contextualSpacing/>
    </w:pPr>
  </w:style>
  <w:style w:type="paragraph" w:customStyle="1" w:styleId="ConsPlusNormal">
    <w:name w:val="ConsPlusNormal"/>
    <w:link w:val="ConsPlusNormal0"/>
    <w:rsid w:val="00C67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74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2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5E7"/>
  </w:style>
  <w:style w:type="paragraph" w:styleId="a6">
    <w:name w:val="footer"/>
    <w:basedOn w:val="a"/>
    <w:link w:val="a7"/>
    <w:uiPriority w:val="99"/>
    <w:unhideWhenUsed/>
    <w:rsid w:val="0082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5E7"/>
  </w:style>
  <w:style w:type="paragraph" w:styleId="a8">
    <w:name w:val="List Paragraph"/>
    <w:basedOn w:val="a"/>
    <w:uiPriority w:val="34"/>
    <w:qFormat/>
    <w:rsid w:val="00C91A34"/>
    <w:pPr>
      <w:ind w:left="720"/>
      <w:contextualSpacing/>
    </w:pPr>
  </w:style>
  <w:style w:type="paragraph" w:customStyle="1" w:styleId="ConsPlusNormal">
    <w:name w:val="ConsPlusNormal"/>
    <w:link w:val="ConsPlusNormal0"/>
    <w:rsid w:val="00C67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74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DB73941F8AD0F3C6B4662C289BA0B28622FD1663817854A3943AEE76D835B3D75073304EC430425601BA14BABC0D9E66C32C98D11EO8h3M" TargetMode="External"/><Relationship Id="rId18" Type="http://schemas.openxmlformats.org/officeDocument/2006/relationships/hyperlink" Target="consultantplus://offline/ref=8729DEC0A9794612DF5ED2AA064E6F73BFCA9C6D97A0B068E935A087A024BD9570C7B4E0C78D08F8C0DD2EC66Ck8D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FD57E61B8A8F18E7A4F0DA002B5CB475D1E632014B1D5C1EA73EFBA71C06A4367806A2D8D4D33816C6406B806F1A2737C94DBDDC25u1S6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DB73941F8AD0F3C6B4662C289BA0B28622FD1663817854A3943AEE76D835B3D75073324CCC381D5314AB4CB7B8178065DE309AD3O1hCM" TargetMode="External"/><Relationship Id="rId17" Type="http://schemas.openxmlformats.org/officeDocument/2006/relationships/hyperlink" Target="consultantplus://offline/ref=D8DB73941F8AD0F3C6B4662C289BA0B28622FD1663817854A3943AEE76D835B3D75073354CC5334D035BAA10F3E9048062DE3299CF1E8365O2h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DB73941F8AD0F3C6B4662C289BA0B28623FB116FD42F56F2C134EB7E887DA399157E344EC437425601BA14BABC0D9E66C32C98D11EO8h3M" TargetMode="External"/><Relationship Id="rId20" Type="http://schemas.openxmlformats.org/officeDocument/2006/relationships/hyperlink" Target="consultantplus://offline/ref=18FD57E61B8A8F18E7A4F0DA002B5CB475D1E632014B1D5C1EA73EFBA71C06A4367806A2D8D4D33816C6406B806F1A2737C94DBDDC25u1S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DB73941F8AD0F3C6B4662C289BA0B28629FC166C807854A3943AEE76D835B3C5502B394CC12D49014EFC41B5OBh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DB73941F8AD0F3C6B4662C289BA0B28623FB116FD42F56F2C134EB7E887DA399157E344EC530425601BA14BABC0D9E66C32C98D11EO8h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DF9EAA589025731D15FDB56620785E4C744E9D6CA6DF6DCF8E513707F0FB1961C21D5CCC9638910DAF3570EA7952BC71DBD91CE4CB7l4O5M" TargetMode="External"/><Relationship Id="rId19" Type="http://schemas.openxmlformats.org/officeDocument/2006/relationships/hyperlink" Target="consultantplus://offline/ref=18FD57E61B8A8F18E7A4F0DA002B5CB470D1EA3F0345405616FE32F9A01359A1316906A6D8CBD0305C95043Cu8S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D57E61B8A8F18E7A4F0DA002B5CB475D1E632014B1D5C1EA73EFBA71C06A4367806A2D8D4D33816C6406B806F1A2737C94DBDDC25u1S6E" TargetMode="External"/><Relationship Id="rId14" Type="http://schemas.openxmlformats.org/officeDocument/2006/relationships/hyperlink" Target="consultantplus://offline/ref=D8DB73941F8AD0F3C6B4662C289BA0B28629FC166C807854A3943AEE76D835B3C5502B394CC12D49014EFC41B5OBh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6A6C-C209-4F5D-8C26-7E337D4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Григорьевна</dc:creator>
  <cp:lastModifiedBy>Мышкова Елена Сергеевна</cp:lastModifiedBy>
  <cp:revision>38</cp:revision>
  <cp:lastPrinted>2020-03-10T04:05:00Z</cp:lastPrinted>
  <dcterms:created xsi:type="dcterms:W3CDTF">2020-03-04T11:35:00Z</dcterms:created>
  <dcterms:modified xsi:type="dcterms:W3CDTF">2020-03-11T07:22:00Z</dcterms:modified>
</cp:coreProperties>
</file>